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A4" w:rsidRPr="00826889" w:rsidRDefault="00330DA4" w:rsidP="00330DA4">
      <w:pPr>
        <w:jc w:val="center"/>
        <w:rPr>
          <w:b/>
          <w:bCs/>
          <w:sz w:val="28"/>
          <w:szCs w:val="28"/>
        </w:rPr>
      </w:pPr>
      <w:r w:rsidRPr="00512F15">
        <w:rPr>
          <w:rFonts w:ascii="Bookman Old Style" w:hAnsi="Bookman Old Style"/>
          <w:b/>
        </w:rPr>
        <w:t>№</w:t>
      </w:r>
      <w:r>
        <w:rPr>
          <w:rFonts w:ascii="Bookman Old Style" w:hAnsi="Bookman Old Style"/>
          <w:b/>
        </w:rPr>
        <w:t>33</w:t>
      </w:r>
      <w:r w:rsidRPr="00512F15">
        <w:rPr>
          <w:rFonts w:ascii="Bookman Old Style" w:hAnsi="Bookman Old Style"/>
          <w:b/>
        </w:rPr>
        <w:t>(</w:t>
      </w:r>
      <w:proofErr w:type="gramStart"/>
      <w:r>
        <w:rPr>
          <w:rFonts w:ascii="Bookman Old Style" w:hAnsi="Bookman Old Style"/>
          <w:b/>
        </w:rPr>
        <w:t>109</w:t>
      </w:r>
      <w:r>
        <w:rPr>
          <w:rFonts w:ascii="Bookman Old Style" w:hAnsi="Bookman Old Style"/>
          <w:b/>
        </w:rPr>
        <w:t>8</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w:t>
      </w:r>
      <w:r>
        <w:rPr>
          <w:rFonts w:ascii="Bookman Old Style" w:hAnsi="Bookman Old Style"/>
          <w:b/>
        </w:rPr>
        <w:t>15 июня</w:t>
      </w:r>
      <w:r>
        <w:rPr>
          <w:rFonts w:ascii="Bookman Old Style" w:hAnsi="Bookman Old Style"/>
          <w:b/>
        </w:rPr>
        <w:t xml:space="preserve"> 2022</w:t>
      </w:r>
      <w:r w:rsidRPr="00512F15">
        <w:rPr>
          <w:rFonts w:ascii="Bookman Old Style" w:hAnsi="Bookman Old Style"/>
          <w:b/>
        </w:rPr>
        <w:t xml:space="preserve"> г.</w:t>
      </w:r>
    </w:p>
    <w:p w:rsidR="00330DA4" w:rsidRDefault="00330DA4" w:rsidP="00330DA4">
      <w:pPr>
        <w:rPr>
          <w:rFonts w:ascii="Bookman Old Style" w:hAnsi="Bookman Old Style"/>
          <w:b/>
        </w:rPr>
      </w:pPr>
      <w:r>
        <w:rPr>
          <w:rFonts w:ascii="Bookman Old Style" w:hAnsi="Bookman Old Style"/>
          <w:b/>
          <w:noProof/>
        </w:rPr>
        <mc:AlternateContent>
          <mc:Choice Requires="wps">
            <w:drawing>
              <wp:inline distT="0" distB="0" distL="0" distR="0" wp14:anchorId="2F9E2524" wp14:editId="61039910">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330DA4" w:rsidRDefault="00330DA4" w:rsidP="00330DA4">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2F9E2524"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330DA4" w:rsidRDefault="00330DA4" w:rsidP="00330DA4">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330DA4" w:rsidRDefault="00330DA4" w:rsidP="00330DA4">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330DA4" w:rsidRDefault="00330DA4" w:rsidP="00330DA4">
      <w:pPr>
        <w:jc w:val="center"/>
        <w:rPr>
          <w:rFonts w:ascii="Bookman Old Style" w:hAnsi="Bookman Old Style"/>
          <w:b/>
        </w:rPr>
      </w:pPr>
      <w:r>
        <w:rPr>
          <w:rFonts w:ascii="Bookman Old Style" w:hAnsi="Bookman Old Style"/>
          <w:b/>
        </w:rPr>
        <w:t>Шапкинского сельсовета</w:t>
      </w:r>
    </w:p>
    <w:p w:rsidR="00330DA4" w:rsidRDefault="00330DA4" w:rsidP="00330DA4">
      <w:pPr>
        <w:jc w:val="center"/>
        <w:rPr>
          <w:b/>
          <w:bCs/>
        </w:rPr>
      </w:pPr>
      <w:r>
        <w:rPr>
          <w:noProof/>
        </w:rPr>
        <mc:AlternateContent>
          <mc:Choice Requires="wps">
            <w:drawing>
              <wp:anchor distT="0" distB="0" distL="114300" distR="114300" simplePos="0" relativeHeight="251660288" behindDoc="0" locked="0" layoutInCell="1" allowOverlap="1" wp14:anchorId="6213E37C" wp14:editId="300B02BC">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BF915"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330DA4" w:rsidRDefault="00330DA4" w:rsidP="00330DA4">
      <w:pPr>
        <w:jc w:val="center"/>
        <w:rPr>
          <w:b/>
          <w:bCs/>
        </w:rPr>
      </w:pPr>
    </w:p>
    <w:p w:rsidR="00330DA4" w:rsidRDefault="00330DA4" w:rsidP="00330DA4">
      <w:pPr>
        <w:jc w:val="center"/>
        <w:rPr>
          <w:b/>
          <w:bCs/>
        </w:rPr>
      </w:pPr>
    </w:p>
    <w:p w:rsidR="00330DA4" w:rsidRPr="00330DA4" w:rsidRDefault="00330DA4" w:rsidP="00330DA4">
      <w:pPr>
        <w:jc w:val="center"/>
        <w:rPr>
          <w:b/>
        </w:rPr>
      </w:pPr>
      <w:r w:rsidRPr="00330DA4">
        <w:rPr>
          <w:b/>
        </w:rPr>
        <w:t xml:space="preserve">Осуществление предпринимательской </w:t>
      </w:r>
      <w:r w:rsidRPr="00330DA4">
        <w:rPr>
          <w:b/>
        </w:rPr>
        <w:t>деятельности без</w:t>
      </w:r>
      <w:r w:rsidRPr="00330DA4">
        <w:rPr>
          <w:b/>
        </w:rPr>
        <w:t xml:space="preserve"> государственной регистрации.</w:t>
      </w:r>
    </w:p>
    <w:p w:rsidR="00330DA4" w:rsidRPr="00330DA4" w:rsidRDefault="00330DA4" w:rsidP="00330DA4">
      <w:pPr>
        <w:ind w:firstLine="708"/>
        <w:jc w:val="both"/>
      </w:pPr>
      <w:r w:rsidRPr="00330DA4">
        <w:t xml:space="preserve">В соответствии со статьей 2 Гражданского кодекса РФ под </w:t>
      </w:r>
      <w:r w:rsidRPr="00330DA4">
        <w:rPr>
          <w:b/>
          <w:u w:val="single"/>
        </w:rPr>
        <w:t>предпринимательской деятельностью</w:t>
      </w:r>
      <w:r w:rsidRPr="00330DA4">
        <w:t xml:space="preserve"> понимается самостоятельная, осуществляемая на свой риск деятельность, направленная </w:t>
      </w:r>
      <w:bookmarkStart w:id="0" w:name="_GoBack"/>
      <w:bookmarkEnd w:id="0"/>
      <w:r w:rsidRPr="00330DA4">
        <w:t>на систематическое получение,</w:t>
      </w:r>
      <w:r w:rsidRPr="00330DA4">
        <w:t xml:space="preserve"> прибыли от пользования имуществом, продажи товаров, выполнения работ или оказания услуг. </w:t>
      </w:r>
    </w:p>
    <w:p w:rsidR="00330DA4" w:rsidRPr="00330DA4" w:rsidRDefault="00330DA4" w:rsidP="00330DA4">
      <w:pPr>
        <w:ind w:firstLine="708"/>
        <w:jc w:val="both"/>
      </w:pPr>
      <w:r w:rsidRPr="00330DA4">
        <w:t>Для того чтобы заниматься законной предпринимательской деятельностью, необходимо в установленном порядке зарегистрировать юридическое лицо или приобрести статус индивидуального предпринимателя, а также, в случае необходимости, получить лицензию на осуществление лицензируемых видов деятельности.</w:t>
      </w:r>
    </w:p>
    <w:p w:rsidR="00330DA4" w:rsidRPr="00330DA4" w:rsidRDefault="00330DA4" w:rsidP="00330DA4">
      <w:pPr>
        <w:ind w:firstLine="708"/>
        <w:jc w:val="both"/>
      </w:pPr>
      <w:r w:rsidRPr="00330DA4">
        <w:t>Среди юридических лиц предпринимательскую деятельность могут вести коммерческие организации, в отдельных случаях - некоммерческие.</w:t>
      </w:r>
    </w:p>
    <w:p w:rsidR="00330DA4" w:rsidRPr="00330DA4" w:rsidRDefault="00330DA4" w:rsidP="00330DA4">
      <w:pPr>
        <w:ind w:firstLine="708"/>
        <w:jc w:val="both"/>
      </w:pPr>
      <w:r w:rsidRPr="00330DA4">
        <w:t>Физические лица, осуществляющие предпринимательскую деятельность, по общему правилу должны регистрироваться в этом качестве в установленном законом порядке.</w:t>
      </w:r>
    </w:p>
    <w:p w:rsidR="00330DA4" w:rsidRPr="00330DA4" w:rsidRDefault="00330DA4" w:rsidP="00330DA4">
      <w:pPr>
        <w:ind w:firstLine="708"/>
        <w:jc w:val="both"/>
      </w:pPr>
      <w:r w:rsidRPr="00330DA4">
        <w:t>Чтобы деятельность физического лица считалась предпринимательской, важна ее систематичность - регулярное поступление дохода, которое подтверждается документами.</w:t>
      </w:r>
    </w:p>
    <w:p w:rsidR="00330DA4" w:rsidRPr="00330DA4" w:rsidRDefault="00330DA4" w:rsidP="00330DA4">
      <w:pPr>
        <w:ind w:firstLine="708"/>
        <w:jc w:val="both"/>
      </w:pPr>
      <w:r w:rsidRPr="00330DA4">
        <w:t>Доказательствами, подтверждающими факт занятия указанными лицами деятельностью, направленной на систематическое получение прибыли, в частности, могут являться показания лиц, оплативших товары, работу, услуги, расписки в получении денежных средств, выписки из банковских счетов лица, привлекаемого к административной ответственности, акты передачи товаров (выполнения работ, оказания услуг), если из указанных документов следует, что денежные средства поступили за реализацию этими лицами товаров (выполнение работ, оказание услуг), размещение рекламных объявлений, выставление образцов товаров в местах продажи, закупку товаров и материалов, заключение договоров аренды помещений (п.13 Постановления Пленума Верховного Суда РФ от 24.10.2006 №18).</w:t>
      </w:r>
    </w:p>
    <w:p w:rsidR="00330DA4" w:rsidRPr="00330DA4" w:rsidRDefault="00330DA4" w:rsidP="00330DA4">
      <w:pPr>
        <w:ind w:firstLine="708"/>
        <w:jc w:val="both"/>
      </w:pPr>
      <w:r w:rsidRPr="00330DA4">
        <w:t>Под незаконной предпринимательской деятельностью понимается деятельность, осуществляемая в отсутствии или с нарушением правил государственной регистрации.</w:t>
      </w:r>
    </w:p>
    <w:p w:rsidR="00330DA4" w:rsidRPr="00330DA4" w:rsidRDefault="00330DA4" w:rsidP="00330DA4">
      <w:pPr>
        <w:ind w:firstLine="708"/>
        <w:jc w:val="both"/>
      </w:pPr>
    </w:p>
    <w:p w:rsidR="00330DA4" w:rsidRPr="00330DA4" w:rsidRDefault="00330DA4" w:rsidP="00330DA4">
      <w:pPr>
        <w:ind w:firstLine="708"/>
        <w:jc w:val="both"/>
        <w:rPr>
          <w:b/>
          <w:color w:val="001424"/>
          <w:shd w:val="clear" w:color="auto" w:fill="FFFFFF"/>
        </w:rPr>
      </w:pPr>
      <w:r w:rsidRPr="00330DA4">
        <w:rPr>
          <w:b/>
          <w:color w:val="001424"/>
          <w:shd w:val="clear" w:color="auto" w:fill="FFFFFF"/>
        </w:rPr>
        <w:t>Осуществление предпринимательской деятельности без государственной регистрации влечет административную, налоговую или уголовную ответственность.</w:t>
      </w:r>
    </w:p>
    <w:p w:rsidR="00330DA4" w:rsidRPr="00330DA4" w:rsidRDefault="00330DA4" w:rsidP="00330DA4">
      <w:pPr>
        <w:ind w:firstLine="708"/>
        <w:jc w:val="both"/>
        <w:rPr>
          <w:b/>
          <w:color w:val="001424"/>
          <w:shd w:val="clear" w:color="auto" w:fill="FFFFFF"/>
        </w:rPr>
      </w:pPr>
    </w:p>
    <w:p w:rsidR="00330DA4" w:rsidRPr="00330DA4" w:rsidRDefault="00330DA4" w:rsidP="00330DA4">
      <w:pPr>
        <w:ind w:firstLine="708"/>
        <w:jc w:val="both"/>
        <w:rPr>
          <w:b/>
          <w:color w:val="001424"/>
          <w:shd w:val="clear" w:color="auto" w:fill="FFFFFF"/>
        </w:rPr>
      </w:pPr>
      <w:r w:rsidRPr="00330DA4">
        <w:rPr>
          <w:b/>
          <w:color w:val="001424"/>
          <w:shd w:val="clear" w:color="auto" w:fill="FFFFFF"/>
        </w:rPr>
        <w:t xml:space="preserve">Административная ответственность </w:t>
      </w:r>
    </w:p>
    <w:p w:rsidR="00330DA4" w:rsidRPr="00330DA4" w:rsidRDefault="00330DA4" w:rsidP="00330DA4">
      <w:pPr>
        <w:ind w:firstLine="708"/>
        <w:jc w:val="both"/>
        <w:rPr>
          <w:b/>
          <w:color w:val="001424"/>
          <w:shd w:val="clear" w:color="auto" w:fill="FFFFFF"/>
        </w:rPr>
      </w:pPr>
      <w:r w:rsidRPr="00330DA4">
        <w:rPr>
          <w:b/>
          <w:color w:val="001424"/>
          <w:shd w:val="clear" w:color="auto" w:fill="FFFFFF"/>
        </w:rPr>
        <w:t>Статья 14.1 КоАП РФ</w:t>
      </w:r>
    </w:p>
    <w:p w:rsidR="00330DA4" w:rsidRPr="00330DA4" w:rsidRDefault="00330DA4" w:rsidP="00330DA4">
      <w:pPr>
        <w:autoSpaceDE w:val="0"/>
        <w:autoSpaceDN w:val="0"/>
        <w:adjustRightInd w:val="0"/>
        <w:ind w:firstLine="708"/>
        <w:jc w:val="both"/>
        <w:rPr>
          <w:bCs/>
        </w:rPr>
      </w:pPr>
      <w:r w:rsidRPr="00330DA4">
        <w:rPr>
          <w:bCs/>
        </w:rPr>
        <w:t xml:space="preserve">1. Осуществление </w:t>
      </w:r>
      <w:hyperlink r:id="rId5" w:history="1">
        <w:r w:rsidRPr="00330DA4">
          <w:rPr>
            <w:bCs/>
          </w:rPr>
          <w:t>предпринимательской деятельности</w:t>
        </w:r>
      </w:hyperlink>
      <w:r w:rsidRPr="00330DA4">
        <w:rPr>
          <w:bCs/>
        </w:rP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w:t>
      </w:r>
    </w:p>
    <w:p w:rsidR="00330DA4" w:rsidRPr="00330DA4" w:rsidRDefault="00330DA4" w:rsidP="00330DA4">
      <w:pPr>
        <w:autoSpaceDE w:val="0"/>
        <w:autoSpaceDN w:val="0"/>
        <w:adjustRightInd w:val="0"/>
        <w:ind w:firstLine="708"/>
        <w:jc w:val="both"/>
        <w:rPr>
          <w:bCs/>
        </w:rPr>
      </w:pPr>
      <w:r w:rsidRPr="00330DA4">
        <w:rPr>
          <w:bCs/>
        </w:rPr>
        <w:t>влечет наложение административного штрафа в размере от 500 до 2000 рублей.</w:t>
      </w:r>
    </w:p>
    <w:p w:rsidR="00330DA4" w:rsidRPr="00330DA4" w:rsidRDefault="00330DA4" w:rsidP="00330DA4">
      <w:pPr>
        <w:autoSpaceDE w:val="0"/>
        <w:autoSpaceDN w:val="0"/>
        <w:adjustRightInd w:val="0"/>
        <w:ind w:firstLine="540"/>
        <w:jc w:val="both"/>
        <w:rPr>
          <w:bCs/>
        </w:rPr>
      </w:pPr>
    </w:p>
    <w:p w:rsidR="00330DA4" w:rsidRPr="00330DA4" w:rsidRDefault="00330DA4" w:rsidP="00330DA4">
      <w:pPr>
        <w:autoSpaceDE w:val="0"/>
        <w:autoSpaceDN w:val="0"/>
        <w:adjustRightInd w:val="0"/>
        <w:ind w:firstLine="708"/>
        <w:jc w:val="both"/>
        <w:rPr>
          <w:bCs/>
        </w:rPr>
      </w:pPr>
      <w:r w:rsidRPr="00330DA4">
        <w:rPr>
          <w:bCs/>
        </w:rPr>
        <w:lastRenderedPageBreak/>
        <w:t xml:space="preserve">2. Осуществление предпринимательской деятельности без специального </w:t>
      </w:r>
      <w:hyperlink r:id="rId6" w:history="1">
        <w:r w:rsidRPr="00330DA4">
          <w:rPr>
            <w:bCs/>
          </w:rPr>
          <w:t>разрешения</w:t>
        </w:r>
      </w:hyperlink>
      <w:r w:rsidRPr="00330DA4">
        <w:rPr>
          <w:bCs/>
        </w:rPr>
        <w:t xml:space="preserve"> (лицензии), если такое разрешение (такая лицензия) обязательно (обязательна) влечет наложение административного штрафа:</w:t>
      </w:r>
    </w:p>
    <w:p w:rsidR="00330DA4" w:rsidRPr="00330DA4" w:rsidRDefault="00330DA4" w:rsidP="00330DA4">
      <w:pPr>
        <w:autoSpaceDE w:val="0"/>
        <w:autoSpaceDN w:val="0"/>
        <w:adjustRightInd w:val="0"/>
        <w:spacing w:before="220"/>
        <w:ind w:firstLine="708"/>
        <w:jc w:val="both"/>
        <w:rPr>
          <w:bCs/>
        </w:rPr>
      </w:pPr>
      <w:r w:rsidRPr="00330DA4">
        <w:rPr>
          <w:bCs/>
        </w:rPr>
        <w:t xml:space="preserve">- на граждан в размере от 2000 до 2500 рублей с конфискацией изготовленной продукции, орудий производства и сырья или без таковой; </w:t>
      </w:r>
    </w:p>
    <w:p w:rsidR="00330DA4" w:rsidRPr="00330DA4" w:rsidRDefault="00330DA4" w:rsidP="00330DA4">
      <w:pPr>
        <w:autoSpaceDE w:val="0"/>
        <w:autoSpaceDN w:val="0"/>
        <w:adjustRightInd w:val="0"/>
        <w:spacing w:before="220"/>
        <w:ind w:firstLine="708"/>
        <w:jc w:val="both"/>
        <w:rPr>
          <w:bCs/>
        </w:rPr>
      </w:pPr>
      <w:r w:rsidRPr="00330DA4">
        <w:rPr>
          <w:bCs/>
        </w:rPr>
        <w:t xml:space="preserve">- на должностных лиц - от 4000 до 5000 рублей с конфискацией изготовленной продукции, орудий производства и сырья или без таковой; </w:t>
      </w:r>
    </w:p>
    <w:p w:rsidR="00330DA4" w:rsidRPr="00330DA4" w:rsidRDefault="00330DA4" w:rsidP="00330DA4">
      <w:pPr>
        <w:autoSpaceDE w:val="0"/>
        <w:autoSpaceDN w:val="0"/>
        <w:adjustRightInd w:val="0"/>
        <w:spacing w:before="220"/>
        <w:ind w:firstLine="708"/>
        <w:jc w:val="both"/>
        <w:rPr>
          <w:bCs/>
        </w:rPr>
      </w:pPr>
      <w:r w:rsidRPr="00330DA4">
        <w:rPr>
          <w:bCs/>
        </w:rPr>
        <w:t>-на юридических лиц - от 40 000 до 50 000 рублей с конфискацией изготовленной продукции, орудий производства и сырья или без таковой.</w:t>
      </w:r>
    </w:p>
    <w:p w:rsidR="00330DA4" w:rsidRPr="00330DA4" w:rsidRDefault="00330DA4" w:rsidP="00330DA4">
      <w:pPr>
        <w:autoSpaceDE w:val="0"/>
        <w:autoSpaceDN w:val="0"/>
        <w:adjustRightInd w:val="0"/>
        <w:jc w:val="both"/>
      </w:pPr>
    </w:p>
    <w:p w:rsidR="00330DA4" w:rsidRPr="00330DA4" w:rsidRDefault="00330DA4" w:rsidP="00330DA4">
      <w:pPr>
        <w:autoSpaceDE w:val="0"/>
        <w:autoSpaceDN w:val="0"/>
        <w:adjustRightInd w:val="0"/>
        <w:ind w:firstLine="708"/>
        <w:jc w:val="both"/>
      </w:pPr>
      <w:r w:rsidRPr="00330DA4">
        <w:t>3. Осуществление предпринимательской деятельности с нарушением требований и условий, предусмотренных специальным разрешением (лицензией) влечет предупреждение или наложение административного штрафа:</w:t>
      </w:r>
    </w:p>
    <w:p w:rsidR="00330DA4" w:rsidRPr="00330DA4" w:rsidRDefault="00330DA4" w:rsidP="00330DA4">
      <w:pPr>
        <w:autoSpaceDE w:val="0"/>
        <w:autoSpaceDN w:val="0"/>
        <w:adjustRightInd w:val="0"/>
        <w:ind w:firstLine="540"/>
        <w:jc w:val="both"/>
      </w:pPr>
      <w:r w:rsidRPr="00330DA4">
        <w:t xml:space="preserve"> </w:t>
      </w:r>
      <w:r w:rsidRPr="00330DA4">
        <w:tab/>
        <w:t xml:space="preserve">- на граждан в размере от 1500 до </w:t>
      </w:r>
      <w:proofErr w:type="gramStart"/>
      <w:r w:rsidRPr="00330DA4">
        <w:t>2000  рублей</w:t>
      </w:r>
      <w:proofErr w:type="gramEnd"/>
      <w:r w:rsidRPr="00330DA4">
        <w:t xml:space="preserve">; </w:t>
      </w:r>
    </w:p>
    <w:p w:rsidR="00330DA4" w:rsidRPr="00330DA4" w:rsidRDefault="00330DA4" w:rsidP="00330DA4">
      <w:pPr>
        <w:autoSpaceDE w:val="0"/>
        <w:autoSpaceDN w:val="0"/>
        <w:adjustRightInd w:val="0"/>
        <w:ind w:firstLine="708"/>
        <w:jc w:val="both"/>
      </w:pPr>
      <w:r w:rsidRPr="00330DA4">
        <w:t>- на должностных лиц - от 3000 до 4000 рублей;</w:t>
      </w:r>
    </w:p>
    <w:p w:rsidR="00330DA4" w:rsidRPr="00330DA4" w:rsidRDefault="00330DA4" w:rsidP="00330DA4">
      <w:pPr>
        <w:autoSpaceDE w:val="0"/>
        <w:autoSpaceDN w:val="0"/>
        <w:adjustRightInd w:val="0"/>
        <w:ind w:firstLine="708"/>
        <w:jc w:val="both"/>
      </w:pPr>
      <w:r w:rsidRPr="00330DA4">
        <w:t>-  на юридических лиц - от 30 000 до 40 000 рублей.</w:t>
      </w:r>
    </w:p>
    <w:p w:rsidR="00330DA4" w:rsidRPr="00330DA4" w:rsidRDefault="00330DA4" w:rsidP="00330DA4">
      <w:pPr>
        <w:autoSpaceDE w:val="0"/>
        <w:autoSpaceDN w:val="0"/>
        <w:adjustRightInd w:val="0"/>
        <w:ind w:firstLine="540"/>
        <w:jc w:val="both"/>
      </w:pPr>
    </w:p>
    <w:p w:rsidR="00330DA4" w:rsidRPr="00330DA4" w:rsidRDefault="00330DA4" w:rsidP="00330DA4">
      <w:pPr>
        <w:autoSpaceDE w:val="0"/>
        <w:autoSpaceDN w:val="0"/>
        <w:adjustRightInd w:val="0"/>
        <w:ind w:firstLine="708"/>
        <w:jc w:val="both"/>
      </w:pPr>
      <w:r w:rsidRPr="00330DA4">
        <w:t>4. Осуществление предпринимательской деятельности с грубым нарушением требований и условий, предусмотренных специальным разрешением (лицензией), влечет наложение административного штрафа:</w:t>
      </w:r>
    </w:p>
    <w:p w:rsidR="00330DA4" w:rsidRPr="00330DA4" w:rsidRDefault="00330DA4" w:rsidP="00330DA4">
      <w:pPr>
        <w:autoSpaceDE w:val="0"/>
        <w:autoSpaceDN w:val="0"/>
        <w:adjustRightInd w:val="0"/>
        <w:ind w:firstLine="708"/>
        <w:jc w:val="both"/>
      </w:pPr>
      <w:r w:rsidRPr="00330DA4">
        <w:t xml:space="preserve">- на лиц, осуществляющих предпринимательскую деятельность без образования юридического лица, в размере от 4000 до 8000 рублей или административное приостановление деятельности на срок до 90 суток; </w:t>
      </w:r>
    </w:p>
    <w:p w:rsidR="00330DA4" w:rsidRPr="00330DA4" w:rsidRDefault="00330DA4" w:rsidP="00330DA4">
      <w:pPr>
        <w:autoSpaceDE w:val="0"/>
        <w:autoSpaceDN w:val="0"/>
        <w:adjustRightInd w:val="0"/>
        <w:ind w:firstLine="708"/>
        <w:jc w:val="both"/>
      </w:pPr>
      <w:r w:rsidRPr="00330DA4">
        <w:t xml:space="preserve">- на должностных лиц - от 5000 до 10 000 рублей; </w:t>
      </w:r>
    </w:p>
    <w:p w:rsidR="00330DA4" w:rsidRPr="00330DA4" w:rsidRDefault="00330DA4" w:rsidP="00330DA4">
      <w:pPr>
        <w:autoSpaceDE w:val="0"/>
        <w:autoSpaceDN w:val="0"/>
        <w:adjustRightInd w:val="0"/>
        <w:ind w:firstLine="708"/>
        <w:jc w:val="both"/>
      </w:pPr>
      <w:r w:rsidRPr="00330DA4">
        <w:t>- на юридических лиц - от 100 000 до 200 000 рублей или административное приостановление деятельности на срок до 90 суток.</w:t>
      </w:r>
    </w:p>
    <w:p w:rsidR="00330DA4" w:rsidRPr="00330DA4" w:rsidRDefault="00330DA4" w:rsidP="00330DA4">
      <w:pPr>
        <w:autoSpaceDE w:val="0"/>
        <w:autoSpaceDN w:val="0"/>
        <w:adjustRightInd w:val="0"/>
        <w:jc w:val="both"/>
      </w:pPr>
    </w:p>
    <w:p w:rsidR="00330DA4" w:rsidRPr="00330DA4" w:rsidRDefault="00330DA4" w:rsidP="00330DA4">
      <w:pPr>
        <w:autoSpaceDE w:val="0"/>
        <w:autoSpaceDN w:val="0"/>
        <w:adjustRightInd w:val="0"/>
        <w:ind w:firstLine="708"/>
        <w:jc w:val="both"/>
        <w:rPr>
          <w:b/>
        </w:rPr>
      </w:pPr>
      <w:r w:rsidRPr="00330DA4">
        <w:rPr>
          <w:b/>
        </w:rPr>
        <w:t>Налоговая ответственность.</w:t>
      </w:r>
    </w:p>
    <w:p w:rsidR="00330DA4" w:rsidRPr="00330DA4" w:rsidRDefault="00330DA4" w:rsidP="00330DA4">
      <w:pPr>
        <w:autoSpaceDE w:val="0"/>
        <w:autoSpaceDN w:val="0"/>
        <w:adjustRightInd w:val="0"/>
        <w:ind w:firstLine="708"/>
        <w:jc w:val="both"/>
        <w:rPr>
          <w:b/>
        </w:rPr>
      </w:pPr>
      <w:r w:rsidRPr="00330DA4">
        <w:rPr>
          <w:b/>
        </w:rPr>
        <w:t>Статья 116 НК РФ:</w:t>
      </w:r>
    </w:p>
    <w:p w:rsidR="00330DA4" w:rsidRPr="00330DA4" w:rsidRDefault="00330DA4" w:rsidP="00330DA4">
      <w:pPr>
        <w:autoSpaceDE w:val="0"/>
        <w:autoSpaceDN w:val="0"/>
        <w:adjustRightInd w:val="0"/>
        <w:ind w:firstLine="708"/>
        <w:jc w:val="both"/>
        <w:rPr>
          <w:bCs/>
        </w:rPr>
      </w:pPr>
      <w:r w:rsidRPr="00330DA4">
        <w:rPr>
          <w:bCs/>
        </w:rPr>
        <w:t xml:space="preserve">Ведение деятельности организацией или индивидуальным предпринимателем без постановки на учет в налоговом </w:t>
      </w:r>
      <w:proofErr w:type="gramStart"/>
      <w:r w:rsidRPr="00330DA4">
        <w:rPr>
          <w:bCs/>
        </w:rPr>
        <w:t>органе  влечет</w:t>
      </w:r>
      <w:proofErr w:type="gramEnd"/>
      <w:r w:rsidRPr="00330DA4">
        <w:rPr>
          <w:bCs/>
        </w:rPr>
        <w:t xml:space="preserve"> взыскание штрафа в размере 10 % от доходов, полученных в течение указанного времени в результате такой деятельности, но не менее 40 000 рублей.</w:t>
      </w:r>
    </w:p>
    <w:p w:rsidR="00330DA4" w:rsidRPr="00330DA4" w:rsidRDefault="00330DA4" w:rsidP="00330DA4">
      <w:pPr>
        <w:autoSpaceDE w:val="0"/>
        <w:autoSpaceDN w:val="0"/>
        <w:adjustRightInd w:val="0"/>
        <w:ind w:firstLine="540"/>
        <w:jc w:val="both"/>
        <w:rPr>
          <w:b/>
          <w:bCs/>
        </w:rPr>
      </w:pPr>
    </w:p>
    <w:p w:rsidR="00330DA4" w:rsidRPr="00330DA4" w:rsidRDefault="00330DA4" w:rsidP="00330DA4">
      <w:pPr>
        <w:autoSpaceDE w:val="0"/>
        <w:autoSpaceDN w:val="0"/>
        <w:adjustRightInd w:val="0"/>
        <w:ind w:firstLine="708"/>
        <w:jc w:val="both"/>
        <w:rPr>
          <w:b/>
          <w:bCs/>
        </w:rPr>
      </w:pPr>
      <w:r w:rsidRPr="00330DA4">
        <w:rPr>
          <w:b/>
          <w:bCs/>
        </w:rPr>
        <w:t>Уголовная ответственность.</w:t>
      </w:r>
    </w:p>
    <w:p w:rsidR="00330DA4" w:rsidRPr="00330DA4" w:rsidRDefault="00330DA4" w:rsidP="00330DA4">
      <w:pPr>
        <w:autoSpaceDE w:val="0"/>
        <w:autoSpaceDN w:val="0"/>
        <w:adjustRightInd w:val="0"/>
        <w:ind w:firstLine="708"/>
        <w:jc w:val="both"/>
        <w:rPr>
          <w:bCs/>
        </w:rPr>
      </w:pPr>
      <w:r w:rsidRPr="00330DA4">
        <w:rPr>
          <w:b/>
          <w:bCs/>
        </w:rPr>
        <w:t xml:space="preserve">Статья </w:t>
      </w:r>
      <w:proofErr w:type="gramStart"/>
      <w:r w:rsidRPr="00330DA4">
        <w:rPr>
          <w:b/>
          <w:bCs/>
        </w:rPr>
        <w:t>117  УК</w:t>
      </w:r>
      <w:proofErr w:type="gramEnd"/>
      <w:r w:rsidRPr="00330DA4">
        <w:rPr>
          <w:b/>
          <w:bCs/>
        </w:rPr>
        <w:t xml:space="preserve"> РФ</w:t>
      </w:r>
    </w:p>
    <w:p w:rsidR="00330DA4" w:rsidRPr="00330DA4" w:rsidRDefault="00330DA4" w:rsidP="00330DA4">
      <w:pPr>
        <w:autoSpaceDE w:val="0"/>
        <w:autoSpaceDN w:val="0"/>
        <w:adjustRightInd w:val="0"/>
        <w:ind w:firstLine="708"/>
        <w:jc w:val="both"/>
        <w:rPr>
          <w:bCs/>
          <w:color w:val="000000" w:themeColor="text1"/>
        </w:rPr>
      </w:pPr>
      <w:r w:rsidRPr="00330DA4">
        <w:rPr>
          <w:bCs/>
        </w:rPr>
        <w:t xml:space="preserve">Осуществление предпринимательской деятельности без </w:t>
      </w:r>
      <w:hyperlink r:id="rId7" w:history="1">
        <w:r w:rsidRPr="00330DA4">
          <w:rPr>
            <w:bCs/>
            <w:color w:val="000000" w:themeColor="text1"/>
          </w:rPr>
          <w:t>регистрации</w:t>
        </w:r>
      </w:hyperlink>
      <w:r w:rsidRPr="00330DA4">
        <w:rPr>
          <w:bCs/>
          <w:color w:val="000000" w:themeColor="text1"/>
        </w:rPr>
        <w:t xml:space="preserve"> или без лицензии либо без аккредитации, если это деяние причинило крупный ущерб гражданам, организациям или государству либо сопряжено с извлечением </w:t>
      </w:r>
      <w:hyperlink r:id="rId8" w:history="1">
        <w:r w:rsidRPr="00330DA4">
          <w:rPr>
            <w:bCs/>
            <w:color w:val="000000" w:themeColor="text1"/>
          </w:rPr>
          <w:t>дохода</w:t>
        </w:r>
      </w:hyperlink>
      <w:r w:rsidRPr="00330DA4">
        <w:rPr>
          <w:bCs/>
          <w:color w:val="000000" w:themeColor="text1"/>
        </w:rPr>
        <w:t xml:space="preserve"> в крупном размере может повлечь:</w:t>
      </w:r>
    </w:p>
    <w:p w:rsidR="00330DA4" w:rsidRPr="00330DA4" w:rsidRDefault="00330DA4" w:rsidP="00330DA4">
      <w:pPr>
        <w:tabs>
          <w:tab w:val="left" w:pos="709"/>
        </w:tabs>
        <w:autoSpaceDE w:val="0"/>
        <w:autoSpaceDN w:val="0"/>
        <w:adjustRightInd w:val="0"/>
        <w:ind w:firstLine="708"/>
        <w:jc w:val="both"/>
        <w:rPr>
          <w:bCs/>
        </w:rPr>
      </w:pPr>
      <w:r w:rsidRPr="00330DA4">
        <w:rPr>
          <w:bCs/>
        </w:rPr>
        <w:tab/>
        <w:t xml:space="preserve">- штраф в размере до 300 000 рублей или в размере заработной платы или </w:t>
      </w:r>
      <w:proofErr w:type="gramStart"/>
      <w:r w:rsidRPr="00330DA4">
        <w:rPr>
          <w:bCs/>
        </w:rPr>
        <w:t>иного дохода</w:t>
      </w:r>
      <w:proofErr w:type="gramEnd"/>
      <w:r w:rsidRPr="00330DA4">
        <w:rPr>
          <w:bCs/>
        </w:rPr>
        <w:t xml:space="preserve"> осужденного за период до двух лет</w:t>
      </w:r>
    </w:p>
    <w:p w:rsidR="00330DA4" w:rsidRPr="00330DA4" w:rsidRDefault="00330DA4" w:rsidP="00330DA4">
      <w:pPr>
        <w:autoSpaceDE w:val="0"/>
        <w:autoSpaceDN w:val="0"/>
        <w:adjustRightInd w:val="0"/>
        <w:ind w:firstLine="708"/>
        <w:jc w:val="both"/>
        <w:rPr>
          <w:bCs/>
        </w:rPr>
      </w:pPr>
      <w:r w:rsidRPr="00330DA4">
        <w:rPr>
          <w:bCs/>
        </w:rPr>
        <w:t>- обязательные работы сроком до 480 часов;</w:t>
      </w:r>
    </w:p>
    <w:p w:rsidR="00330DA4" w:rsidRPr="00330DA4" w:rsidRDefault="00330DA4" w:rsidP="00330DA4">
      <w:pPr>
        <w:autoSpaceDE w:val="0"/>
        <w:autoSpaceDN w:val="0"/>
        <w:adjustRightInd w:val="0"/>
        <w:ind w:firstLine="708"/>
        <w:jc w:val="both"/>
        <w:rPr>
          <w:bCs/>
        </w:rPr>
      </w:pPr>
      <w:r w:rsidRPr="00330DA4">
        <w:rPr>
          <w:bCs/>
        </w:rPr>
        <w:t>- арест на срок до 6 месяцев.</w:t>
      </w:r>
    </w:p>
    <w:p w:rsidR="00330DA4" w:rsidRPr="000D00E2" w:rsidRDefault="00330DA4" w:rsidP="00330DA4">
      <w:pPr>
        <w:autoSpaceDE w:val="0"/>
        <w:autoSpaceDN w:val="0"/>
        <w:adjustRightInd w:val="0"/>
        <w:jc w:val="both"/>
        <w:rPr>
          <w:bCs/>
          <w:sz w:val="26"/>
          <w:szCs w:val="26"/>
        </w:rPr>
      </w:pPr>
    </w:p>
    <w:p w:rsidR="00330DA4" w:rsidRDefault="00330DA4" w:rsidP="00330DA4">
      <w:pPr>
        <w:rPr>
          <w:rFonts w:ascii="Calibri" w:eastAsia="Calibri" w:hAnsi="Calibri"/>
          <w:sz w:val="22"/>
          <w:szCs w:val="22"/>
          <w:lang w:eastAsia="en-US"/>
        </w:rPr>
      </w:pPr>
    </w:p>
    <w:p w:rsidR="00330DA4" w:rsidRPr="00D10B4D" w:rsidRDefault="00330DA4" w:rsidP="00330DA4">
      <w:pPr>
        <w:rPr>
          <w:b/>
        </w:rPr>
      </w:pPr>
      <w:r w:rsidRPr="002C1B6A">
        <w:rPr>
          <w:rFonts w:ascii="Bookman Old Style" w:hAnsi="Bookman Old Style"/>
          <w:b/>
          <w:noProof/>
        </w:rPr>
        <mc:AlternateContent>
          <mc:Choice Requires="wps">
            <w:drawing>
              <wp:anchor distT="0" distB="0" distL="114300" distR="114300" simplePos="0" relativeHeight="251661312" behindDoc="0" locked="0" layoutInCell="1" allowOverlap="1" wp14:anchorId="5DDAAF19" wp14:editId="297C3716">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1B44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330DA4" w:rsidRDefault="00330DA4" w:rsidP="00330DA4">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330DA4" w:rsidRDefault="00330DA4" w:rsidP="00330DA4">
      <w:r w:rsidRPr="00D10B4D">
        <w:rPr>
          <w:b/>
          <w:sz w:val="18"/>
          <w:szCs w:val="18"/>
        </w:rPr>
        <w:t>Енисейский район, п. Шапкино, ул. Центральная, 26, тел. 70-285 Распространяется бесплатно. Тираж</w:t>
      </w:r>
    </w:p>
    <w:p w:rsidR="00A62323" w:rsidRDefault="00A62323"/>
    <w:sectPr w:rsidR="00A62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1693F"/>
    <w:multiLevelType w:val="hybridMultilevel"/>
    <w:tmpl w:val="36F8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E2"/>
    <w:rsid w:val="00330DA4"/>
    <w:rsid w:val="00A62323"/>
    <w:rsid w:val="00D4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6F4E3-9CA8-498D-9467-4FC0B3AD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30DA4"/>
    <w:pPr>
      <w:overflowPunct w:val="0"/>
      <w:autoSpaceDE w:val="0"/>
      <w:autoSpaceDN w:val="0"/>
      <w:adjustRightInd w:val="0"/>
      <w:ind w:firstLine="708"/>
      <w:jc w:val="both"/>
    </w:pPr>
    <w:rPr>
      <w:sz w:val="28"/>
      <w:szCs w:val="20"/>
    </w:rPr>
  </w:style>
  <w:style w:type="paragraph" w:styleId="a3">
    <w:name w:val="Normal (Web)"/>
    <w:basedOn w:val="a"/>
    <w:uiPriority w:val="99"/>
    <w:semiHidden/>
    <w:unhideWhenUsed/>
    <w:rsid w:val="00330DA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1E041FD2CE9A666D608ADAF3EEB0875883E70AC2A786AF0CE17A2DEFFEC079595D5A0027EE59386345FB407EB84872787DCFD05604E686AAJBJ" TargetMode="External"/><Relationship Id="rId3" Type="http://schemas.openxmlformats.org/officeDocument/2006/relationships/settings" Target="settings.xml"/><Relationship Id="rId7" Type="http://schemas.openxmlformats.org/officeDocument/2006/relationships/hyperlink" Target="consultantplus://offline/ref=1C1009E0A2AA23262A8F42BAF54867AB6A2E5BB805A7FA0506804152FFAD25A75DAC11ADD00E9CBB07FD02A98BAF9DEC203DEA16C23861D6aAI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6557F755B89E81BCD2275495E0DE0CA3FA953EC6F9D2511A1EEA88844229A6148CCB50397E787611D69AF79BDCs6I" TargetMode="External"/><Relationship Id="rId5" Type="http://schemas.openxmlformats.org/officeDocument/2006/relationships/hyperlink" Target="consultantplus://offline/ref=3419D297A0FF2B53A461241063908B0044F19F6946F601A6D887E28BBCE2799DA65E9AA7008F15EAEA9B83DBFD5C4FF716968BAC758A14F6J3r0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2022-06-14T06:18:00Z</dcterms:created>
  <dcterms:modified xsi:type="dcterms:W3CDTF">2022-06-14T06:20:00Z</dcterms:modified>
</cp:coreProperties>
</file>