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06" w:rsidRDefault="009F4706" w:rsidP="009F4706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070FEB7" wp14:editId="09E86DE7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06" w:rsidRDefault="009F4706" w:rsidP="009F4706">
      <w:pPr>
        <w:jc w:val="center"/>
        <w:rPr>
          <w:lang w:val="en-US"/>
        </w:rPr>
      </w:pPr>
    </w:p>
    <w:p w:rsidR="009F4706" w:rsidRDefault="009F4706" w:rsidP="009F4706">
      <w:pPr>
        <w:jc w:val="center"/>
      </w:pPr>
    </w:p>
    <w:p w:rsidR="009F4706" w:rsidRDefault="009F4706" w:rsidP="009F4706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9F4706" w:rsidRDefault="009F4706" w:rsidP="009F4706">
      <w:pPr>
        <w:jc w:val="center"/>
      </w:pPr>
      <w:r>
        <w:t>Енисейского района</w:t>
      </w:r>
    </w:p>
    <w:p w:rsidR="009F4706" w:rsidRDefault="009F4706" w:rsidP="009F4706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9F4706" w:rsidRDefault="009F4706" w:rsidP="009F4706">
      <w:pPr>
        <w:jc w:val="center"/>
        <w:rPr>
          <w:b/>
          <w:sz w:val="28"/>
        </w:rPr>
      </w:pPr>
    </w:p>
    <w:p w:rsidR="009F4706" w:rsidRDefault="009F4706" w:rsidP="009F4706">
      <w:pPr>
        <w:jc w:val="center"/>
        <w:rPr>
          <w:b/>
        </w:rPr>
      </w:pPr>
      <w:r>
        <w:rPr>
          <w:b/>
        </w:rPr>
        <w:t>ПОСТАНОВЛЕНИЕ</w:t>
      </w:r>
    </w:p>
    <w:p w:rsidR="009F4706" w:rsidRDefault="009F4706" w:rsidP="009F4706">
      <w:pPr>
        <w:jc w:val="center"/>
        <w:rPr>
          <w:b/>
        </w:rPr>
      </w:pPr>
    </w:p>
    <w:p w:rsidR="009F4706" w:rsidRDefault="009F4706" w:rsidP="009F4706">
      <w:pPr>
        <w:jc w:val="both"/>
      </w:pPr>
      <w:r>
        <w:t xml:space="preserve">26.01.2021г.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№ 2-п</w:t>
      </w:r>
    </w:p>
    <w:p w:rsidR="009F4706" w:rsidRPr="00DC07D6" w:rsidRDefault="009F4706" w:rsidP="009F4706">
      <w:pPr>
        <w:shd w:val="clear" w:color="auto" w:fill="FFFFFF"/>
        <w:spacing w:before="100" w:beforeAutospacing="1" w:after="300"/>
        <w:ind w:firstLine="709"/>
        <w:jc w:val="both"/>
        <w:outlineLvl w:val="0"/>
        <w:rPr>
          <w:b/>
          <w:bCs/>
          <w:color w:val="1F1E1E"/>
          <w:kern w:val="36"/>
        </w:rPr>
      </w:pPr>
      <w:r w:rsidRPr="00DC07D6">
        <w:rPr>
          <w:b/>
          <w:bCs/>
          <w:color w:val="1F1E1E"/>
          <w:kern w:val="36"/>
        </w:rPr>
        <w:t>Об утверждении Положения "О проведении смотра-конкурса на лучшую усадьбу, улицу, дом, на лучшее содержание, благоустройство и озеленение террито</w:t>
      </w:r>
      <w:r>
        <w:rPr>
          <w:b/>
          <w:bCs/>
          <w:color w:val="1F1E1E"/>
          <w:kern w:val="36"/>
        </w:rPr>
        <w:t>рии в муниципальном образовании Шапкинский сельсовет</w:t>
      </w:r>
      <w:r w:rsidRPr="00DC07D6">
        <w:rPr>
          <w:b/>
          <w:bCs/>
          <w:color w:val="1F1E1E"/>
          <w:kern w:val="36"/>
        </w:rPr>
        <w:t>"</w:t>
      </w:r>
    </w:p>
    <w:p w:rsidR="009F4706" w:rsidRPr="00DC07D6" w:rsidRDefault="009F4706" w:rsidP="009F4706">
      <w:pPr>
        <w:shd w:val="clear" w:color="auto" w:fill="FFFFFF"/>
        <w:ind w:firstLine="709"/>
        <w:jc w:val="both"/>
      </w:pPr>
      <w:r w:rsidRPr="00DC07D6">
        <w:t>Руководствуясь Федеральным законом РФ N 131-ФЗ "Об общих принципах организации местного самоуправления в Российс</w:t>
      </w:r>
      <w:r>
        <w:t>кой Федерации", Уставом Шапкинского сельсовета ПОСТАНОВЛЯЕТ</w:t>
      </w:r>
      <w:r w:rsidRPr="00DC07D6">
        <w:t>:</w:t>
      </w:r>
    </w:p>
    <w:p w:rsidR="009F4706" w:rsidRPr="00DC07D6" w:rsidRDefault="009F4706" w:rsidP="009F4706">
      <w:pPr>
        <w:shd w:val="clear" w:color="auto" w:fill="FFFFFF"/>
        <w:ind w:firstLine="709"/>
        <w:jc w:val="both"/>
      </w:pPr>
      <w:r w:rsidRPr="00DC07D6">
        <w:t xml:space="preserve">1. Утвердить Положение "О проведении смотра-конкурса на лучшую усадьбу, улицу, дом, на лучшее содержание, благоустройство и озеленение территории муниципального образования </w:t>
      </w:r>
      <w:r>
        <w:t>Шапкинский сельсовет</w:t>
      </w:r>
      <w:r w:rsidRPr="00DC07D6">
        <w:t>" согласно Приложению, N 1 к данному постановлению.</w:t>
      </w:r>
    </w:p>
    <w:p w:rsidR="009F4706" w:rsidRPr="00DC07D6" w:rsidRDefault="009F4706" w:rsidP="009F4706">
      <w:pPr>
        <w:shd w:val="clear" w:color="auto" w:fill="FFFFFF"/>
        <w:ind w:firstLine="709"/>
        <w:jc w:val="both"/>
      </w:pPr>
      <w:r w:rsidRPr="00DC07D6">
        <w:t>2. Утвердить состав конкурсной комиссии согласно Приложению N 2 к данному постановлению.</w:t>
      </w:r>
    </w:p>
    <w:p w:rsidR="009F4706" w:rsidRDefault="009F4706" w:rsidP="009F4706">
      <w:pPr>
        <w:shd w:val="clear" w:color="auto" w:fill="FFFFFF"/>
        <w:ind w:firstLine="709"/>
        <w:jc w:val="both"/>
      </w:pPr>
      <w:r w:rsidRPr="00DC07D6">
        <w:t>3. Контроль за исп</w:t>
      </w:r>
      <w:r w:rsidR="00E7675E">
        <w:t>олнением настоящего постановления</w:t>
      </w:r>
      <w:r w:rsidRPr="00DC07D6">
        <w:t xml:space="preserve"> оставляю за собой.</w:t>
      </w:r>
    </w:p>
    <w:p w:rsidR="009F4706" w:rsidRDefault="009F4706" w:rsidP="009F4706">
      <w:pPr>
        <w:shd w:val="clear" w:color="auto" w:fill="FFFFFF"/>
        <w:ind w:firstLine="709"/>
        <w:jc w:val="both"/>
      </w:pPr>
      <w:r>
        <w:t>4. Постановление вступает в силу с момента подписания.</w:t>
      </w:r>
    </w:p>
    <w:p w:rsidR="009F4706" w:rsidRDefault="009F4706" w:rsidP="009F4706">
      <w:pPr>
        <w:shd w:val="clear" w:color="auto" w:fill="FFFFFF"/>
        <w:ind w:firstLine="709"/>
        <w:jc w:val="both"/>
      </w:pPr>
    </w:p>
    <w:p w:rsidR="009F4706" w:rsidRDefault="009F4706" w:rsidP="009F4706">
      <w:pPr>
        <w:shd w:val="clear" w:color="auto" w:fill="FFFFFF"/>
        <w:ind w:firstLine="709"/>
        <w:jc w:val="both"/>
      </w:pPr>
    </w:p>
    <w:p w:rsidR="009F4706" w:rsidRDefault="009F4706" w:rsidP="009F4706">
      <w:pPr>
        <w:shd w:val="clear" w:color="auto" w:fill="FFFFFF"/>
        <w:ind w:firstLine="709"/>
        <w:jc w:val="both"/>
      </w:pPr>
    </w:p>
    <w:p w:rsidR="009F4706" w:rsidRDefault="009F4706" w:rsidP="009F4706">
      <w:pPr>
        <w:shd w:val="clear" w:color="auto" w:fill="FFFFFF"/>
        <w:ind w:firstLine="709"/>
        <w:jc w:val="both"/>
      </w:pPr>
      <w:r>
        <w:t>Глава сельсовета                                                                                   Л.И. Загитова</w:t>
      </w:r>
    </w:p>
    <w:p w:rsidR="009F4706" w:rsidRPr="00DC07D6" w:rsidRDefault="009F4706" w:rsidP="009F4706">
      <w:pPr>
        <w:shd w:val="clear" w:color="auto" w:fill="FFFFFF"/>
        <w:ind w:firstLine="709"/>
        <w:jc w:val="both"/>
      </w:pPr>
      <w:r>
        <w:t xml:space="preserve"> </w:t>
      </w:r>
    </w:p>
    <w:p w:rsidR="009F4706" w:rsidRPr="00DC07D6" w:rsidRDefault="009F4706" w:rsidP="009F4706">
      <w:pPr>
        <w:shd w:val="clear" w:color="auto" w:fill="FFFFFF"/>
        <w:ind w:firstLine="709"/>
        <w:jc w:val="both"/>
      </w:pPr>
    </w:p>
    <w:p w:rsidR="009F4706" w:rsidRPr="00DC07D6" w:rsidRDefault="009F4706" w:rsidP="009F4706">
      <w:pPr>
        <w:shd w:val="clear" w:color="auto" w:fill="FFFFFF"/>
      </w:pPr>
    </w:p>
    <w:p w:rsidR="009F4706" w:rsidRPr="00DC07D6" w:rsidRDefault="009F4706" w:rsidP="009F4706">
      <w:pPr>
        <w:shd w:val="clear" w:color="auto" w:fill="FFFFFF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Pr="00DC07D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  <w:r w:rsidRPr="00DC07D6">
        <w:t>Приложение N 1 к Постановлению</w:t>
      </w:r>
    </w:p>
    <w:p w:rsidR="009F4706" w:rsidRPr="00DC07D6" w:rsidRDefault="009F4706" w:rsidP="009F4706">
      <w:pPr>
        <w:shd w:val="clear" w:color="auto" w:fill="FFFFFF"/>
        <w:jc w:val="right"/>
      </w:pPr>
      <w:r>
        <w:t xml:space="preserve"> От 26.01.2021 №2-п</w:t>
      </w:r>
    </w:p>
    <w:p w:rsidR="009F4706" w:rsidRPr="00DC07D6" w:rsidRDefault="009F4706" w:rsidP="009F4706">
      <w:pPr>
        <w:shd w:val="clear" w:color="auto" w:fill="FFFFFF"/>
      </w:pPr>
    </w:p>
    <w:p w:rsidR="009F4706" w:rsidRDefault="009F4706" w:rsidP="009F4706">
      <w:pPr>
        <w:shd w:val="clear" w:color="auto" w:fill="FFFFFF"/>
        <w:jc w:val="center"/>
        <w:outlineLvl w:val="2"/>
        <w:rPr>
          <w:color w:val="1F1E1E"/>
        </w:rPr>
      </w:pPr>
      <w:r w:rsidRPr="00DC07D6">
        <w:rPr>
          <w:color w:val="1F1E1E"/>
        </w:rPr>
        <w:t>ПОЛОЖЕНИЕ</w:t>
      </w:r>
    </w:p>
    <w:p w:rsidR="009F4706" w:rsidRPr="00DC07D6" w:rsidRDefault="009F4706" w:rsidP="009F4706">
      <w:pPr>
        <w:shd w:val="clear" w:color="auto" w:fill="FFFFFF"/>
        <w:jc w:val="center"/>
        <w:outlineLvl w:val="2"/>
        <w:rPr>
          <w:color w:val="1F1E1E"/>
        </w:rPr>
      </w:pPr>
      <w:r w:rsidRPr="00DC07D6">
        <w:rPr>
          <w:color w:val="1F1E1E"/>
        </w:rPr>
        <w:t xml:space="preserve"> "О ПРОВЕДЕНИИ СМОТРА-КОНКУРСА НА ЛУЧШУЮ УСАДЬБУ, УЛИЦУ, ДОМ, НА ЛУЧШЕЕ СОДЕРЖАНИЕ, БЛАГОУСТРОЙСТВО И ОЗЕЛЕНЕНИЕ ТЕРРИТОРИИ В МУНИЦИПАЛЬНОМ ОБРАЗОВАНИИ </w:t>
      </w:r>
      <w:r>
        <w:rPr>
          <w:color w:val="1F1E1E"/>
        </w:rPr>
        <w:t>ШАПКИНСКИЙ СЕЛЬСОВЕТ</w:t>
      </w:r>
      <w:r w:rsidRPr="00DC07D6">
        <w:rPr>
          <w:color w:val="1F1E1E"/>
        </w:rPr>
        <w:t>"</w:t>
      </w:r>
    </w:p>
    <w:p w:rsidR="009F4706" w:rsidRPr="00DC07D6" w:rsidRDefault="009F4706" w:rsidP="009F4706">
      <w:pPr>
        <w:shd w:val="clear" w:color="auto" w:fill="FFFFFF"/>
      </w:pPr>
    </w:p>
    <w:p w:rsidR="009F4706" w:rsidRPr="00DC07D6" w:rsidRDefault="009F4706" w:rsidP="009F4706">
      <w:pPr>
        <w:shd w:val="clear" w:color="auto" w:fill="FFFFFF"/>
        <w:jc w:val="center"/>
      </w:pPr>
      <w:r w:rsidRPr="00DC07D6">
        <w:t>1. Общие положения</w:t>
      </w:r>
    </w:p>
    <w:p w:rsidR="009F4706" w:rsidRPr="00DC07D6" w:rsidRDefault="009F4706" w:rsidP="009F4706">
      <w:pPr>
        <w:shd w:val="clear" w:color="auto" w:fill="FFFFFF"/>
      </w:pPr>
    </w:p>
    <w:p w:rsidR="009F4706" w:rsidRPr="00DC07D6" w:rsidRDefault="009F4706" w:rsidP="009F4706">
      <w:pPr>
        <w:shd w:val="clear" w:color="auto" w:fill="FFFFFF"/>
        <w:jc w:val="both"/>
      </w:pPr>
      <w:r w:rsidRPr="00DC07D6">
        <w:t>1.1. Целью смотра-конкурса является повышение уровня благоустройства, санитарного, архитектурного и эстетического состояния территории сельского поселения, содержания домовладений, более широкого вовлечения в эту работу населения, развитие и поддержка социальной инициативы жителей.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1.2. Задачи смотра-конкурса: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привлечение внимания предприятий, организаций, учреждений к вопросам благоустройства;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воспитание бережного отношения к жилищному фонду, придомовым участкам, оборудованию и содержанию улиц, дворов, подъездов, балконов, малых архитектурных форм;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повышение ответственности за внешний вид территорий частного сектора;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озеленение прилегающих территорий жилых домов, административных зданий и производственных объектов.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1.3. В смотре-конкурсе могут принимать участие жильцы и собственники частного сектора и многоквартирных домов, коллективы предприятий организаций, учреждений, индивидуальные предприниматели.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1.4. Смотр-конкурс проводится по следующим номинациям: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двор образцового содержания - среди владельцев и жителей многоквартирных домов;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лучшая усадьба - среди владельцев и жителей индивидуальных жилых домов;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лучшая организация по благоустройству на подведомственной территории - среди предприятий, организаций, учреждений;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самый чистый подъезд - среди владельцев и жителей квартир в подъездах домов;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открытие года - интересный объект, выгодно отличающийся от остальных объектов.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1.5. Смотр-конкурс проводится в два этапа: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I этап - сбор конкурсных материалов - с 1 апреля по 30 июня 20</w:t>
      </w:r>
      <w:r>
        <w:t>21</w:t>
      </w:r>
      <w:r w:rsidRPr="00DC07D6">
        <w:t xml:space="preserve"> г.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II этап - оценка благоустройства объектов, подведение итогов - с 1 ию</w:t>
      </w:r>
      <w:r>
        <w:t>л</w:t>
      </w:r>
      <w:r w:rsidRPr="00DC07D6">
        <w:t>я по 2 августа 20</w:t>
      </w:r>
      <w:r>
        <w:t>21</w:t>
      </w:r>
      <w:r w:rsidRPr="00DC07D6">
        <w:t xml:space="preserve"> года.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1.6. Призовые места определяются в каждой номинации по количеству набранных баллов.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 xml:space="preserve">1.7. Для организации и контроля за проведением смотра-конкурса, подведения итогов создается конкурсная комиссия при администрации муниципального образования </w:t>
      </w:r>
      <w:r>
        <w:t>Шапкинский сельсовет</w:t>
      </w:r>
      <w:r w:rsidRPr="00DC07D6">
        <w:t>.</w:t>
      </w:r>
    </w:p>
    <w:p w:rsidR="009F4706" w:rsidRPr="00DC07D6" w:rsidRDefault="009F4706" w:rsidP="009F4706">
      <w:pPr>
        <w:shd w:val="clear" w:color="auto" w:fill="FFFFFF"/>
      </w:pPr>
    </w:p>
    <w:p w:rsidR="009F4706" w:rsidRPr="00DC07D6" w:rsidRDefault="009F4706" w:rsidP="009F4706">
      <w:pPr>
        <w:shd w:val="clear" w:color="auto" w:fill="FFFFFF"/>
        <w:jc w:val="center"/>
      </w:pPr>
      <w:r w:rsidRPr="00DC07D6">
        <w:t>2. Организация проведения смотра-конкурса</w:t>
      </w:r>
    </w:p>
    <w:p w:rsidR="009F4706" w:rsidRPr="00DC07D6" w:rsidRDefault="009F4706" w:rsidP="009F4706">
      <w:pPr>
        <w:shd w:val="clear" w:color="auto" w:fill="FFFFFF"/>
      </w:pPr>
    </w:p>
    <w:p w:rsidR="009F4706" w:rsidRPr="00DC07D6" w:rsidRDefault="009F4706" w:rsidP="009F4706">
      <w:pPr>
        <w:shd w:val="clear" w:color="auto" w:fill="FFFFFF"/>
        <w:jc w:val="both"/>
      </w:pPr>
      <w:r w:rsidRPr="00DC07D6">
        <w:t xml:space="preserve">2.1. Смотр-конкурс проводится администрацией муниципального образования </w:t>
      </w:r>
      <w:r>
        <w:t>Шапкинского сельсовета</w:t>
      </w:r>
      <w:r w:rsidRPr="00DC07D6">
        <w:t>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2.2. Заявка об участии в конкурсе, конкурсные материалы предоставляются в конкурсную комиссию при главе администрации в срок до 30 июля 20</w:t>
      </w:r>
      <w:r>
        <w:t>21 года по адресу: 663149, Красноярский край, Енисейский район, п. Шапкино, ул. Центральная, 26</w:t>
      </w:r>
      <w:r w:rsidRPr="00DC07D6">
        <w:t>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lastRenderedPageBreak/>
        <w:t>2.3. Конкурсная комиссия формируется из главы администрации, заместителя главы администрации, представителей администрации сельского поселения, Совета ветеранов, депутатов Совета.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Персональный состав конкурсной комиссии утверждается главой сельского поселения.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2.4. Конкурсная комиссия: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доводит до населения, руководителей предприятий, организаций, учреждений условия проведения смотра-конкурса;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осуществляет сбор конкурсных материалов;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рассматривает предоставленные материалы, а также производит осмотр объектов в натуре;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осуществляет проведение конкурса и подведение его итогов.</w:t>
      </w:r>
    </w:p>
    <w:p w:rsidR="009F4706" w:rsidRPr="00DC07D6" w:rsidRDefault="009F4706" w:rsidP="009F4706">
      <w:pPr>
        <w:shd w:val="clear" w:color="auto" w:fill="FFFFFF"/>
      </w:pPr>
    </w:p>
    <w:p w:rsidR="009F4706" w:rsidRPr="00DC07D6" w:rsidRDefault="009F4706" w:rsidP="009F4706">
      <w:pPr>
        <w:shd w:val="clear" w:color="auto" w:fill="FFFFFF"/>
        <w:jc w:val="center"/>
      </w:pPr>
      <w:r w:rsidRPr="00DC07D6">
        <w:t>3. Критерии оценки состояния конкурсных объектов</w:t>
      </w:r>
    </w:p>
    <w:p w:rsidR="009F4706" w:rsidRPr="00DC07D6" w:rsidRDefault="009F4706" w:rsidP="009F4706">
      <w:pPr>
        <w:shd w:val="clear" w:color="auto" w:fill="FFFFFF"/>
      </w:pPr>
    </w:p>
    <w:p w:rsidR="009F4706" w:rsidRPr="00DC07D6" w:rsidRDefault="009F4706" w:rsidP="009F4706">
      <w:pPr>
        <w:shd w:val="clear" w:color="auto" w:fill="FFFFFF"/>
        <w:jc w:val="both"/>
      </w:pPr>
      <w:r w:rsidRPr="00DC07D6">
        <w:t>3.1. Номинация "Двор образцового содержания":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внешний вид жилых домов: состояние подъездов и фасадов зданий;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благоустройство дворовой территории: устройство клумб, цветников, посадка деревьев и кустарников; наличие и состояние скамеек, беседок;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качественное состояние дворовой территории и содержание ее в надлежащем состоянии.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3.2. Номинация "Лучшая усадьба".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эстетический вид индивидуального жилого дома;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содержание фасадов жилого дома и хозяйственных построек;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благоустройство и озеленение земельного участка (дорожки, площадки, посадка декоративных деревьев и кустарников, устройство газонов и цветников, установка малых архитектурных форм);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санитарное содержание прилегающей территории является приоритетным значением в оценке номинации "Лучшая усадьба".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Подведение итогов по номинации проводится по пятибалльной системе.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3.3. Номинация "Лучшая организация по благоустройству на подведомственной территории":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эстетическое состояние фасадов, обновление их цветового решения, наличие вывески;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завершенность благоустройства прилегающих территорий, обновление бордюрного камня, плиточного камня, плиточного и асфальтового покрытия пешеходных связей, устройство газонов и цветников;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освещение территорий предприятий или организаций;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своевременная уборка подведомственной территории;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посадка деревьев и кустарников (в том числе выполнение компенсационных посадок после удаления объектов растительного мира).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Подведение итогов по номинации проводится по пятибалльной системе.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3.4. Номинация "Самый чистый подъезд":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эстетический вид внутри и снаружи подъезда;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санитарное состояние подъезда;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надлежащая освещенность входа в подъезд, лестничных площадок;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 xml:space="preserve">- </w:t>
      </w:r>
      <w:proofErr w:type="spellStart"/>
      <w:r w:rsidRPr="00DC07D6">
        <w:t>исправленность</w:t>
      </w:r>
      <w:proofErr w:type="spellEnd"/>
      <w:r w:rsidRPr="00DC07D6">
        <w:t xml:space="preserve"> оконных и дверных блоков в подъезде, сохранность лестничных перил, почтовых ящиков, наличие номерных знаков на входных дверях квартир;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озеленение внутри подъезда.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Подведение итогов по номинации проводится по пятибалльной системе.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3.5. Номинация "Открытие года":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- конкурсная комиссия имеет право выделить интересный объект, предоставленный на смотр-конкурс впервые и выгодно отличающийся от остальных конкурсных объектов проявлением новаторских идей, творческой инициативы жителей в композиционном, эстетическом оформлении объекта.</w:t>
      </w:r>
    </w:p>
    <w:p w:rsidR="009F4706" w:rsidRPr="00DC07D6" w:rsidRDefault="009F4706" w:rsidP="009F4706">
      <w:pPr>
        <w:shd w:val="clear" w:color="auto" w:fill="FFFFFF"/>
      </w:pPr>
    </w:p>
    <w:p w:rsidR="009F4706" w:rsidRPr="00C7458D" w:rsidRDefault="009F4706" w:rsidP="009F4706">
      <w:pPr>
        <w:shd w:val="clear" w:color="auto" w:fill="FFFFFF"/>
        <w:jc w:val="center"/>
      </w:pPr>
      <w:r w:rsidRPr="00C7458D">
        <w:lastRenderedPageBreak/>
        <w:t>4. Финансирование смотра-конкурса</w:t>
      </w:r>
    </w:p>
    <w:p w:rsidR="009F4706" w:rsidRPr="00DC07D6" w:rsidRDefault="009F4706" w:rsidP="009F4706">
      <w:pPr>
        <w:shd w:val="clear" w:color="auto" w:fill="FFFFFF"/>
      </w:pPr>
    </w:p>
    <w:p w:rsidR="009F4706" w:rsidRPr="00DC07D6" w:rsidRDefault="009F4706" w:rsidP="009F4706">
      <w:pPr>
        <w:shd w:val="clear" w:color="auto" w:fill="FFFFFF"/>
        <w:jc w:val="both"/>
      </w:pPr>
      <w:r w:rsidRPr="00DC07D6">
        <w:t xml:space="preserve">4.1. Финансирование мероприятий, связанное с награждением победителей смотра-конкурса, осуществляется </w:t>
      </w:r>
      <w:r>
        <w:t xml:space="preserve">за счет средств спонсорской помощи. </w:t>
      </w:r>
    </w:p>
    <w:p w:rsidR="009F4706" w:rsidRDefault="009F4706" w:rsidP="009F4706">
      <w:pPr>
        <w:shd w:val="clear" w:color="auto" w:fill="FFFFFF"/>
        <w:jc w:val="center"/>
      </w:pPr>
    </w:p>
    <w:p w:rsidR="009F4706" w:rsidRPr="00DC07D6" w:rsidRDefault="009F4706" w:rsidP="009F4706">
      <w:pPr>
        <w:shd w:val="clear" w:color="auto" w:fill="FFFFFF"/>
        <w:jc w:val="center"/>
      </w:pPr>
      <w:r w:rsidRPr="00DC07D6">
        <w:t>5. Подведение итогов смотра-конкурса</w:t>
      </w:r>
    </w:p>
    <w:p w:rsidR="009F4706" w:rsidRPr="00DC07D6" w:rsidRDefault="009F4706" w:rsidP="009F4706">
      <w:pPr>
        <w:shd w:val="clear" w:color="auto" w:fill="FFFFFF"/>
      </w:pPr>
    </w:p>
    <w:p w:rsidR="009F4706" w:rsidRPr="00DC07D6" w:rsidRDefault="009F4706" w:rsidP="009F4706">
      <w:pPr>
        <w:shd w:val="clear" w:color="auto" w:fill="FFFFFF"/>
        <w:jc w:val="both"/>
      </w:pPr>
      <w:r w:rsidRPr="00DC07D6">
        <w:t>5.1. Подведение итогов смотра-конкурса осуществляется в срок до 2 августа 20</w:t>
      </w:r>
      <w:r>
        <w:t>21</w:t>
      </w:r>
      <w:r w:rsidRPr="00DC07D6">
        <w:t xml:space="preserve"> года.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5.2. Решение конкурсной комиссии о подведении итогов смотра-конкурса считается правомерным, если в заседании принимают участие не менее двух третей ее членов.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Решение принимается открытым голосованием по каждому претенденту простым большинством голосов. При равном количестве "за" и "против" голос председателя является решающим.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5.3. Решение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5.4. По итогам смотра-конкурса победители награждаются дипломами и призами а</w:t>
      </w:r>
      <w:r>
        <w:t>дминистрации Шапкинского сельсовета</w:t>
      </w:r>
      <w:r w:rsidRPr="00DC07D6">
        <w:t>.</w:t>
      </w:r>
    </w:p>
    <w:p w:rsidR="009F4706" w:rsidRPr="00DC07D6" w:rsidRDefault="009F4706" w:rsidP="009F4706">
      <w:pPr>
        <w:shd w:val="clear" w:color="auto" w:fill="FFFFFF"/>
        <w:jc w:val="both"/>
      </w:pPr>
      <w:r w:rsidRPr="00DC07D6">
        <w:t>5.5. Итоги конкурса освещаются на сай</w:t>
      </w:r>
      <w:r>
        <w:t>те администрации Шапкинского сельсовета, в газете "Шапкинский вестник</w:t>
      </w:r>
      <w:r w:rsidRPr="00DC07D6">
        <w:t>".</w:t>
      </w:r>
    </w:p>
    <w:p w:rsidR="009F4706" w:rsidRPr="00DC07D6" w:rsidRDefault="009F4706" w:rsidP="009F4706">
      <w:pPr>
        <w:shd w:val="clear" w:color="auto" w:fill="FFFFFF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  <w:r w:rsidRPr="00DC07D6">
        <w:lastRenderedPageBreak/>
        <w:t xml:space="preserve">Приложение N 2 к Постановлению </w:t>
      </w:r>
    </w:p>
    <w:p w:rsidR="009F4706" w:rsidRDefault="009F4706" w:rsidP="009F4706">
      <w:pPr>
        <w:shd w:val="clear" w:color="auto" w:fill="FFFFFF"/>
        <w:jc w:val="right"/>
      </w:pPr>
      <w:r>
        <w:t>От 26.01.2021 №2-п</w:t>
      </w: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right"/>
      </w:pPr>
    </w:p>
    <w:p w:rsidR="009F4706" w:rsidRDefault="009F4706" w:rsidP="009F4706">
      <w:pPr>
        <w:shd w:val="clear" w:color="auto" w:fill="FFFFFF"/>
        <w:jc w:val="center"/>
      </w:pPr>
      <w:r>
        <w:t>СОСТАВ КОНКУРСНОЙ КОМИССИИ</w:t>
      </w:r>
    </w:p>
    <w:p w:rsidR="009F4706" w:rsidRDefault="009F4706" w:rsidP="009F4706">
      <w:pPr>
        <w:shd w:val="clear" w:color="auto" w:fill="FFFFFF"/>
        <w:jc w:val="center"/>
      </w:pPr>
    </w:p>
    <w:p w:rsidR="009F4706" w:rsidRDefault="009F4706" w:rsidP="009F4706">
      <w:pPr>
        <w:shd w:val="clear" w:color="auto" w:fill="FFFFFF"/>
      </w:pPr>
      <w:r>
        <w:t>Загитова Любовь Ивановна, глава – председатель комиссии</w:t>
      </w:r>
    </w:p>
    <w:p w:rsidR="009F4706" w:rsidRDefault="009F4706" w:rsidP="009F4706">
      <w:pPr>
        <w:shd w:val="clear" w:color="auto" w:fill="FFFFFF"/>
      </w:pPr>
      <w:r>
        <w:t>Наконечная Наталья Анатольевна, зам. Главы-заместитель председателя</w:t>
      </w:r>
    </w:p>
    <w:p w:rsidR="009F4706" w:rsidRDefault="009F4706" w:rsidP="009F4706">
      <w:pPr>
        <w:shd w:val="clear" w:color="auto" w:fill="FFFFFF"/>
      </w:pPr>
      <w:r>
        <w:t>Загуменная Татьяна Константиновна, специалист-секретарь</w:t>
      </w:r>
    </w:p>
    <w:p w:rsidR="009F4706" w:rsidRDefault="009F4706" w:rsidP="009F4706">
      <w:pPr>
        <w:shd w:val="clear" w:color="auto" w:fill="FFFFFF"/>
        <w:rPr>
          <w:b/>
        </w:rPr>
      </w:pPr>
    </w:p>
    <w:p w:rsidR="009F4706" w:rsidRPr="000D421A" w:rsidRDefault="009F4706" w:rsidP="009F4706">
      <w:pPr>
        <w:shd w:val="clear" w:color="auto" w:fill="FFFFFF"/>
        <w:rPr>
          <w:b/>
        </w:rPr>
      </w:pPr>
      <w:r w:rsidRPr="000D421A">
        <w:rPr>
          <w:b/>
        </w:rPr>
        <w:t>Члены комиссии:</w:t>
      </w:r>
    </w:p>
    <w:p w:rsidR="009F4706" w:rsidRDefault="009F4706" w:rsidP="009F4706">
      <w:pPr>
        <w:shd w:val="clear" w:color="auto" w:fill="FFFFFF"/>
      </w:pPr>
      <w:r>
        <w:t>Машукова Елена Александровна-заведующая МБУК «РЦК» «Сельский Дом культуры п. Шапкино»</w:t>
      </w:r>
    </w:p>
    <w:p w:rsidR="009F4706" w:rsidRDefault="009F4706" w:rsidP="009F4706">
      <w:pPr>
        <w:shd w:val="clear" w:color="auto" w:fill="FFFFFF"/>
      </w:pPr>
      <w:proofErr w:type="spellStart"/>
      <w:r>
        <w:t>Путрюкова</w:t>
      </w:r>
      <w:proofErr w:type="spellEnd"/>
      <w:r>
        <w:t xml:space="preserve"> Наталья Александровна-заведующая МБУК «</w:t>
      </w:r>
      <w:proofErr w:type="spellStart"/>
      <w:r>
        <w:t>Межпоселенческая</w:t>
      </w:r>
      <w:proofErr w:type="spellEnd"/>
      <w:r>
        <w:t xml:space="preserve"> библиотека»</w:t>
      </w:r>
    </w:p>
    <w:p w:rsidR="009F4706" w:rsidRPr="00DC07D6" w:rsidRDefault="009F4706" w:rsidP="009F4706">
      <w:pPr>
        <w:shd w:val="clear" w:color="auto" w:fill="FFFFFF"/>
      </w:pPr>
      <w:proofErr w:type="spellStart"/>
      <w:r>
        <w:t>Герцан</w:t>
      </w:r>
      <w:proofErr w:type="spellEnd"/>
      <w:r>
        <w:t xml:space="preserve"> Светлана Владимировна-депутат Шапкинского сельского Совета</w:t>
      </w:r>
    </w:p>
    <w:p w:rsidR="009F4706" w:rsidRPr="00DC07D6" w:rsidRDefault="009F4706" w:rsidP="009F4706"/>
    <w:p w:rsidR="009F4706" w:rsidRPr="00DC07D6" w:rsidRDefault="009F4706" w:rsidP="009F4706"/>
    <w:p w:rsidR="00B1105F" w:rsidRDefault="00B1105F"/>
    <w:sectPr w:rsidR="00B1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84"/>
    <w:rsid w:val="009F4706"/>
    <w:rsid w:val="00B1105F"/>
    <w:rsid w:val="00CC3484"/>
    <w:rsid w:val="00E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815C-C2FD-484E-A309-7F48082D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2021-01-26T03:51:00Z</dcterms:created>
  <dcterms:modified xsi:type="dcterms:W3CDTF">2021-02-24T06:56:00Z</dcterms:modified>
</cp:coreProperties>
</file>