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4D" w:rsidRPr="007C3290" w:rsidRDefault="0031574D" w:rsidP="0031574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94(981)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7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31574D" w:rsidRPr="007C3290" w:rsidRDefault="0031574D" w:rsidP="003157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A4588A" wp14:editId="32E5882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574D" w:rsidRDefault="0031574D" w:rsidP="0031574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A458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1574D" w:rsidRDefault="0031574D" w:rsidP="0031574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74D" w:rsidRPr="007C3290" w:rsidRDefault="0031574D" w:rsidP="003157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1574D" w:rsidRPr="007C3290" w:rsidRDefault="0031574D" w:rsidP="003157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9709" wp14:editId="0742F27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B83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1574D" w:rsidRPr="007C3290" w:rsidRDefault="0031574D" w:rsidP="003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7C3290" w:rsidRDefault="0031574D" w:rsidP="003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31574D" w:rsidRDefault="0031574D" w:rsidP="0031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7F49EF" wp14:editId="4E44160A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4D" w:rsidRPr="0031574D" w:rsidRDefault="0031574D" w:rsidP="0031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31574D" w:rsidRPr="0031574D" w:rsidRDefault="0031574D" w:rsidP="0031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1574D" w:rsidRPr="0031574D" w:rsidRDefault="0031574D" w:rsidP="0031574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574D" w:rsidRPr="0031574D" w:rsidRDefault="0031574D" w:rsidP="0031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1574D" w:rsidRPr="0031574D" w:rsidRDefault="0031574D" w:rsidP="0031574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74D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315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31574D" w:rsidRPr="0031574D" w:rsidRDefault="0031574D" w:rsidP="003157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04.12.2020г.</w:t>
      </w: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№13-68р</w:t>
      </w:r>
    </w:p>
    <w:p w:rsidR="0031574D" w:rsidRPr="0031574D" w:rsidRDefault="0031574D" w:rsidP="00315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31574D" w:rsidRPr="0031574D" w:rsidRDefault="0031574D" w:rsidP="003157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06.12.2019 №4-14р</w:t>
      </w:r>
    </w:p>
    <w:p w:rsidR="0031574D" w:rsidRPr="0031574D" w:rsidRDefault="0031574D" w:rsidP="003157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2020 год</w:t>
      </w:r>
    </w:p>
    <w:p w:rsidR="0031574D" w:rsidRPr="0031574D" w:rsidRDefault="0031574D" w:rsidP="003157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2021-2022 годов»</w:t>
      </w:r>
    </w:p>
    <w:p w:rsidR="0031574D" w:rsidRPr="0031574D" w:rsidRDefault="0031574D" w:rsidP="0031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31574D" w:rsidRPr="0031574D" w:rsidRDefault="0031574D" w:rsidP="003157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06.12.2019 №4-14р</w:t>
      </w:r>
    </w:p>
    <w:p w:rsidR="0031574D" w:rsidRPr="0031574D" w:rsidRDefault="0031574D" w:rsidP="003157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31574D" w:rsidRPr="0031574D" w:rsidRDefault="0031574D" w:rsidP="003157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Pr="0031574D" w:rsidRDefault="0031574D" w:rsidP="003157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Л.И. Загитова</w:t>
      </w:r>
    </w:p>
    <w:p w:rsidR="0031574D" w:rsidRPr="0031574D" w:rsidRDefault="0031574D" w:rsidP="003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574D" w:rsidRDefault="0031574D" w:rsidP="00315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74D" w:rsidRPr="00B92F0F" w:rsidRDefault="0031574D" w:rsidP="003157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6991" wp14:editId="2A4AAB3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06D1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1574D" w:rsidRPr="00837869" w:rsidRDefault="0031574D" w:rsidP="00315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31574D" w:rsidRDefault="0031574D" w:rsidP="0031574D"/>
    <w:p w:rsidR="0031574D" w:rsidRDefault="0031574D" w:rsidP="0031574D"/>
    <w:p w:rsidR="0094162F" w:rsidRDefault="0094162F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>
      <w:pPr>
        <w:sectPr w:rsidR="00197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197B38" w:rsidRPr="00197B38" w:rsidTr="00197B38">
        <w:trPr>
          <w:trHeight w:val="276"/>
        </w:trPr>
        <w:tc>
          <w:tcPr>
            <w:tcW w:w="1240" w:type="dxa"/>
            <w:noWrap/>
            <w:hideMark/>
          </w:tcPr>
          <w:p w:rsidR="00197B38" w:rsidRPr="00197B38" w:rsidRDefault="00197B38">
            <w:bookmarkStart w:id="0" w:name="RANGE!A1:F30"/>
            <w:bookmarkEnd w:id="0"/>
          </w:p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Приложение 1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76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5940" w:type="dxa"/>
            <w:gridSpan w:val="3"/>
            <w:noWrap/>
            <w:hideMark/>
          </w:tcPr>
          <w:p w:rsidR="00197B38" w:rsidRPr="00197B38" w:rsidRDefault="00197B38">
            <w:r w:rsidRPr="00197B38">
              <w:t xml:space="preserve">к решению Шапкинского Совета депутатов </w:t>
            </w:r>
          </w:p>
        </w:tc>
      </w:tr>
      <w:tr w:rsidR="00197B38" w:rsidRPr="00197B38" w:rsidTr="00197B38">
        <w:trPr>
          <w:trHeight w:val="276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5940" w:type="dxa"/>
            <w:gridSpan w:val="3"/>
            <w:noWrap/>
            <w:hideMark/>
          </w:tcPr>
          <w:p w:rsidR="00197B38" w:rsidRPr="00197B38" w:rsidRDefault="00197B38">
            <w:r w:rsidRPr="00197B38">
              <w:t>"О бюджете Шапкинского сельсовета на 2019 год</w:t>
            </w:r>
          </w:p>
        </w:tc>
      </w:tr>
      <w:tr w:rsidR="00197B38" w:rsidRPr="00197B38" w:rsidTr="00197B38">
        <w:trPr>
          <w:trHeight w:val="276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4100" w:type="dxa"/>
            <w:gridSpan w:val="2"/>
            <w:noWrap/>
            <w:hideMark/>
          </w:tcPr>
          <w:p w:rsidR="00197B38" w:rsidRPr="00197B38" w:rsidRDefault="00197B38">
            <w:r w:rsidRPr="00197B38">
              <w:t>и плановый период 2020-2021 годов"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30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4100" w:type="dxa"/>
            <w:gridSpan w:val="2"/>
            <w:noWrap/>
            <w:hideMark/>
          </w:tcPr>
          <w:p w:rsidR="00197B38" w:rsidRPr="00197B38" w:rsidRDefault="00197B38">
            <w:r w:rsidRPr="00197B38">
              <w:t xml:space="preserve">                   г                           №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735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76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555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/>
        </w:tc>
        <w:tc>
          <w:tcPr>
            <w:tcW w:w="2200" w:type="dxa"/>
            <w:noWrap/>
            <w:hideMark/>
          </w:tcPr>
          <w:p w:rsidR="00197B38" w:rsidRPr="00197B38" w:rsidRDefault="00197B38"/>
        </w:tc>
        <w:tc>
          <w:tcPr>
            <w:tcW w:w="1900" w:type="dxa"/>
            <w:noWrap/>
            <w:hideMark/>
          </w:tcPr>
          <w:p w:rsidR="00197B38" w:rsidRPr="00197B38" w:rsidRDefault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825"/>
        </w:trPr>
        <w:tc>
          <w:tcPr>
            <w:tcW w:w="12020" w:type="dxa"/>
            <w:gridSpan w:val="4"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 xml:space="preserve"> Источники внутреннего финансирования дефицита                                                                               бюджета поселения  на 2020 год и плановый период 2021 - 2022годов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60"/>
        </w:trPr>
        <w:tc>
          <w:tcPr>
            <w:tcW w:w="1240" w:type="dxa"/>
            <w:noWrap/>
            <w:hideMark/>
          </w:tcPr>
          <w:p w:rsidR="00197B38" w:rsidRPr="00197B38" w:rsidRDefault="00197B38"/>
        </w:tc>
        <w:tc>
          <w:tcPr>
            <w:tcW w:w="3460" w:type="dxa"/>
            <w:noWrap/>
            <w:hideMark/>
          </w:tcPr>
          <w:p w:rsidR="00197B38" w:rsidRPr="00197B38" w:rsidRDefault="00197B38"/>
        </w:tc>
        <w:tc>
          <w:tcPr>
            <w:tcW w:w="512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2200" w:type="dxa"/>
            <w:noWrap/>
            <w:hideMark/>
          </w:tcPr>
          <w:p w:rsidR="00197B38" w:rsidRPr="00197B38" w:rsidRDefault="00197B38" w:rsidP="00197B38">
            <w:r w:rsidRPr="00197B38">
              <w:t>( тыс.рублей)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/>
        </w:tc>
        <w:tc>
          <w:tcPr>
            <w:tcW w:w="184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1240" w:type="dxa"/>
            <w:hideMark/>
          </w:tcPr>
          <w:p w:rsidR="00197B38" w:rsidRPr="00197B38" w:rsidRDefault="00197B38" w:rsidP="00197B38">
            <w:r w:rsidRPr="00197B38">
              <w:t>№ строки</w:t>
            </w:r>
          </w:p>
        </w:tc>
        <w:tc>
          <w:tcPr>
            <w:tcW w:w="3460" w:type="dxa"/>
            <w:hideMark/>
          </w:tcPr>
          <w:p w:rsidR="00197B38" w:rsidRPr="00197B38" w:rsidRDefault="00197B38" w:rsidP="00197B38">
            <w:r w:rsidRPr="00197B38">
              <w:t xml:space="preserve">Код </w:t>
            </w:r>
          </w:p>
        </w:tc>
        <w:tc>
          <w:tcPr>
            <w:tcW w:w="5120" w:type="dxa"/>
            <w:hideMark/>
          </w:tcPr>
          <w:p w:rsidR="00197B38" w:rsidRPr="00197B38" w:rsidRDefault="00197B38" w:rsidP="00197B38">
            <w:r w:rsidRPr="00197B38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197B38" w:rsidRPr="00197B38" w:rsidRDefault="00197B38" w:rsidP="00197B38">
            <w:r w:rsidRPr="00197B38">
              <w:t>Сумма</w:t>
            </w:r>
          </w:p>
        </w:tc>
      </w:tr>
      <w:tr w:rsidR="00197B38" w:rsidRPr="00197B38" w:rsidTr="00197B38">
        <w:trPr>
          <w:trHeight w:val="312"/>
        </w:trPr>
        <w:tc>
          <w:tcPr>
            <w:tcW w:w="1240" w:type="dxa"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3460" w:type="dxa"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5120" w:type="dxa"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22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2020год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2021 год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2022 год</w:t>
            </w:r>
          </w:p>
        </w:tc>
      </w:tr>
      <w:tr w:rsidR="00197B38" w:rsidRPr="00197B38" w:rsidTr="00197B38">
        <w:trPr>
          <w:trHeight w:val="285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5120" w:type="dxa"/>
            <w:noWrap/>
            <w:hideMark/>
          </w:tcPr>
          <w:p w:rsidR="00197B38" w:rsidRPr="00197B38" w:rsidRDefault="00197B38" w:rsidP="00197B38">
            <w:r w:rsidRPr="00197B38">
              <w:t>3</w:t>
            </w:r>
          </w:p>
        </w:tc>
        <w:tc>
          <w:tcPr>
            <w:tcW w:w="2200" w:type="dxa"/>
            <w:noWrap/>
            <w:hideMark/>
          </w:tcPr>
          <w:p w:rsidR="00197B38" w:rsidRPr="00197B38" w:rsidRDefault="00197B38" w:rsidP="00197B38">
            <w:r w:rsidRPr="00197B38">
              <w:t>4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>
            <w:r w:rsidRPr="00197B38">
              <w:t> 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>
            <w:r w:rsidRPr="00197B38">
              <w:t> 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85,6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0,0</w:t>
            </w:r>
          </w:p>
        </w:tc>
      </w:tr>
      <w:tr w:rsidR="00197B38" w:rsidRPr="00197B38" w:rsidTr="00197B38">
        <w:trPr>
          <w:trHeight w:val="312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067 01 05 00 00 00 0000 500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-11893,3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-8230,1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-8263,9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3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067 01 05 02 00 00 0000 500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-11893,3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-8230,1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-8263,9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4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067 01 05 02 01 00 0000 510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-11893,3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-8230,1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-8263,9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hideMark/>
          </w:tcPr>
          <w:p w:rsidR="00197B38" w:rsidRPr="00197B38" w:rsidRDefault="00197B38" w:rsidP="00197B38">
            <w:r w:rsidRPr="00197B38">
              <w:lastRenderedPageBreak/>
              <w:t>5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067 01 05 02 01 10 0000 510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197B38" w:rsidRPr="00197B38" w:rsidRDefault="00197B38" w:rsidP="00197B38">
            <w:r w:rsidRPr="00197B38">
              <w:t>-11893,3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-8230,1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-8263,9</w:t>
            </w:r>
          </w:p>
        </w:tc>
      </w:tr>
      <w:tr w:rsidR="00197B38" w:rsidRPr="00197B38" w:rsidTr="00197B38">
        <w:trPr>
          <w:trHeight w:val="312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6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067 01 05 00 00 00 0000 600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11978,9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8263,9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7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067 01 05 02 00 00 0000 600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11978,9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8263,9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noWrap/>
            <w:hideMark/>
          </w:tcPr>
          <w:p w:rsidR="00197B38" w:rsidRPr="00197B38" w:rsidRDefault="00197B38" w:rsidP="00197B38">
            <w:r w:rsidRPr="00197B38">
              <w:t>8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067 01 05 02 01 00 0000 610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11978,9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8263,9</w:t>
            </w:r>
          </w:p>
        </w:tc>
      </w:tr>
      <w:tr w:rsidR="00197B38" w:rsidRPr="00197B38" w:rsidTr="00197B38">
        <w:trPr>
          <w:trHeight w:val="624"/>
        </w:trPr>
        <w:tc>
          <w:tcPr>
            <w:tcW w:w="1240" w:type="dxa"/>
            <w:hideMark/>
          </w:tcPr>
          <w:p w:rsidR="00197B38" w:rsidRPr="00197B38" w:rsidRDefault="00197B38" w:rsidP="00197B38">
            <w:r w:rsidRPr="00197B38">
              <w:t>9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 w:rsidP="00197B38">
            <w:r w:rsidRPr="00197B38">
              <w:t>067 01 05 02 01 10 0000 610</w:t>
            </w:r>
          </w:p>
        </w:tc>
        <w:tc>
          <w:tcPr>
            <w:tcW w:w="5120" w:type="dxa"/>
            <w:hideMark/>
          </w:tcPr>
          <w:p w:rsidR="00197B38" w:rsidRPr="00197B38" w:rsidRDefault="00197B38">
            <w:r w:rsidRPr="00197B38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r w:rsidRPr="00197B38">
              <w:t>11978,9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r w:rsidRPr="00197B38">
              <w:t>8230,1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r w:rsidRPr="00197B38">
              <w:t>8263,9</w:t>
            </w:r>
          </w:p>
        </w:tc>
      </w:tr>
      <w:tr w:rsidR="00197B38" w:rsidRPr="00197B38" w:rsidTr="00197B38">
        <w:trPr>
          <w:trHeight w:val="465"/>
        </w:trPr>
        <w:tc>
          <w:tcPr>
            <w:tcW w:w="1240" w:type="dxa"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346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85,6</w:t>
            </w:r>
          </w:p>
        </w:tc>
        <w:tc>
          <w:tcPr>
            <w:tcW w:w="19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0,0</w:t>
            </w:r>
          </w:p>
        </w:tc>
      </w:tr>
    </w:tbl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893"/>
        <w:gridCol w:w="531"/>
        <w:gridCol w:w="564"/>
        <w:gridCol w:w="547"/>
        <w:gridCol w:w="491"/>
        <w:gridCol w:w="547"/>
        <w:gridCol w:w="826"/>
        <w:gridCol w:w="843"/>
        <w:gridCol w:w="5470"/>
        <w:gridCol w:w="1187"/>
        <w:gridCol w:w="1073"/>
        <w:gridCol w:w="1105"/>
      </w:tblGrid>
      <w:tr w:rsidR="00197B38" w:rsidRPr="00197B38" w:rsidTr="00197B38">
        <w:trPr>
          <w:trHeight w:val="276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Приложение 3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76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>
            <w:r w:rsidRPr="00197B38">
              <w:t xml:space="preserve">к решению Шапкинского Совета депутатов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76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>
            <w:r w:rsidRPr="00197B38">
              <w:t>"О бюджете Шапкинского сельсовета на 2020 год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76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>
            <w:r w:rsidRPr="00197B38">
              <w:t>и плановый период 2021-2022 годов"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76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>
            <w:r w:rsidRPr="00197B38">
              <w:t xml:space="preserve">                     г.                            №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64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64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64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64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/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197B38" w:rsidRPr="00197B38" w:rsidRDefault="00197B38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197B38" w:rsidRPr="00197B38" w:rsidRDefault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450"/>
        </w:trPr>
        <w:tc>
          <w:tcPr>
            <w:tcW w:w="540" w:type="dxa"/>
            <w:noWrap/>
            <w:hideMark/>
          </w:tcPr>
          <w:p w:rsidR="00197B38" w:rsidRPr="00197B38" w:rsidRDefault="00197B38"/>
        </w:tc>
        <w:tc>
          <w:tcPr>
            <w:tcW w:w="1040" w:type="dxa"/>
            <w:noWrap/>
            <w:hideMark/>
          </w:tcPr>
          <w:p w:rsidR="00197B38" w:rsidRPr="00197B38" w:rsidRDefault="00197B38" w:rsidP="00197B38"/>
        </w:tc>
        <w:tc>
          <w:tcPr>
            <w:tcW w:w="600" w:type="dxa"/>
            <w:noWrap/>
            <w:hideMark/>
          </w:tcPr>
          <w:p w:rsidR="00197B38" w:rsidRPr="00197B38" w:rsidRDefault="00197B38"/>
        </w:tc>
        <w:tc>
          <w:tcPr>
            <w:tcW w:w="64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460" w:type="dxa"/>
            <w:noWrap/>
            <w:hideMark/>
          </w:tcPr>
          <w:p w:rsidR="00197B38" w:rsidRPr="00197B38" w:rsidRDefault="00197B38"/>
        </w:tc>
        <w:tc>
          <w:tcPr>
            <w:tcW w:w="620" w:type="dxa"/>
            <w:noWrap/>
            <w:hideMark/>
          </w:tcPr>
          <w:p w:rsidR="00197B38" w:rsidRPr="00197B38" w:rsidRDefault="00197B38"/>
        </w:tc>
        <w:tc>
          <w:tcPr>
            <w:tcW w:w="960" w:type="dxa"/>
            <w:noWrap/>
            <w:hideMark/>
          </w:tcPr>
          <w:p w:rsidR="00197B38" w:rsidRPr="00197B38" w:rsidRDefault="00197B38"/>
        </w:tc>
        <w:tc>
          <w:tcPr>
            <w:tcW w:w="980" w:type="dxa"/>
            <w:noWrap/>
            <w:hideMark/>
          </w:tcPr>
          <w:p w:rsidR="00197B38" w:rsidRPr="00197B38" w:rsidRDefault="00197B38"/>
        </w:tc>
        <w:tc>
          <w:tcPr>
            <w:tcW w:w="6620" w:type="dxa"/>
            <w:noWrap/>
            <w:hideMark/>
          </w:tcPr>
          <w:p w:rsidR="00197B38" w:rsidRPr="00197B38" w:rsidRDefault="00197B38"/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( тыс.рублей)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/>
        </w:tc>
        <w:tc>
          <w:tcPr>
            <w:tcW w:w="1300" w:type="dxa"/>
            <w:noWrap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255"/>
        </w:trPr>
        <w:tc>
          <w:tcPr>
            <w:tcW w:w="540" w:type="dxa"/>
            <w:vMerge w:val="restart"/>
            <w:textDirection w:val="btLr"/>
            <w:hideMark/>
          </w:tcPr>
          <w:p w:rsidR="00197B38" w:rsidRPr="00197B38" w:rsidRDefault="00197B38" w:rsidP="00197B38">
            <w:r w:rsidRPr="00197B38">
              <w:t>№ строки</w:t>
            </w:r>
          </w:p>
        </w:tc>
        <w:tc>
          <w:tcPr>
            <w:tcW w:w="5920" w:type="dxa"/>
            <w:gridSpan w:val="8"/>
            <w:noWrap/>
            <w:hideMark/>
          </w:tcPr>
          <w:p w:rsidR="00197B38" w:rsidRPr="00197B38" w:rsidRDefault="00197B38" w:rsidP="00197B38">
            <w:r w:rsidRPr="00197B38">
              <w:t>Код бюджетной классификации</w:t>
            </w:r>
          </w:p>
        </w:tc>
        <w:tc>
          <w:tcPr>
            <w:tcW w:w="6620" w:type="dxa"/>
            <w:vMerge w:val="restart"/>
            <w:hideMark/>
          </w:tcPr>
          <w:p w:rsidR="00197B38" w:rsidRPr="00197B38" w:rsidRDefault="00197B38" w:rsidP="00197B38">
            <w:r w:rsidRPr="00197B38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00" w:type="dxa"/>
            <w:vMerge w:val="restart"/>
            <w:hideMark/>
          </w:tcPr>
          <w:p w:rsidR="00197B38" w:rsidRPr="00197B38" w:rsidRDefault="00197B38" w:rsidP="00197B38">
            <w:r w:rsidRPr="00197B38">
              <w:t>Доходы местного бюджета на 2020 год</w:t>
            </w:r>
          </w:p>
        </w:tc>
        <w:tc>
          <w:tcPr>
            <w:tcW w:w="1260" w:type="dxa"/>
            <w:vMerge w:val="restart"/>
            <w:hideMark/>
          </w:tcPr>
          <w:p w:rsidR="00197B38" w:rsidRPr="00197B38" w:rsidRDefault="00197B38" w:rsidP="00197B38">
            <w:r w:rsidRPr="00197B38">
              <w:t>Доходы местного бюджета на 2021 год</w:t>
            </w:r>
          </w:p>
        </w:tc>
        <w:tc>
          <w:tcPr>
            <w:tcW w:w="1300" w:type="dxa"/>
            <w:vMerge w:val="restart"/>
            <w:hideMark/>
          </w:tcPr>
          <w:p w:rsidR="00197B38" w:rsidRPr="00197B38" w:rsidRDefault="00197B38" w:rsidP="00197B38">
            <w:r w:rsidRPr="00197B38">
              <w:t>Доходы местного бюджета на 2022 год</w:t>
            </w:r>
          </w:p>
        </w:tc>
      </w:tr>
      <w:tr w:rsidR="00197B38" w:rsidRPr="00197B38" w:rsidTr="00197B38">
        <w:trPr>
          <w:trHeight w:val="255"/>
        </w:trPr>
        <w:tc>
          <w:tcPr>
            <w:tcW w:w="540" w:type="dxa"/>
            <w:vMerge/>
            <w:hideMark/>
          </w:tcPr>
          <w:p w:rsidR="00197B38" w:rsidRPr="00197B38" w:rsidRDefault="00197B38"/>
        </w:tc>
        <w:tc>
          <w:tcPr>
            <w:tcW w:w="1040" w:type="dxa"/>
            <w:vMerge w:val="restart"/>
            <w:textDirection w:val="btLr"/>
            <w:hideMark/>
          </w:tcPr>
          <w:p w:rsidR="00197B38" w:rsidRPr="00197B38" w:rsidRDefault="00197B38" w:rsidP="00197B38">
            <w:r w:rsidRPr="00197B38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hideMark/>
          </w:tcPr>
          <w:p w:rsidR="00197B38" w:rsidRPr="00197B38" w:rsidRDefault="00197B38" w:rsidP="00197B38">
            <w:r w:rsidRPr="00197B38">
              <w:t>Вид доходов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197B38" w:rsidRPr="00197B38" w:rsidRDefault="00197B38" w:rsidP="00197B38">
            <w:r w:rsidRPr="00197B38">
              <w:t>Подвид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197B38" w:rsidRPr="00197B38" w:rsidRDefault="00197B38" w:rsidP="00197B38">
            <w:r w:rsidRPr="00197B38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hideMark/>
          </w:tcPr>
          <w:p w:rsidR="00197B38" w:rsidRPr="00197B38" w:rsidRDefault="00197B38"/>
        </w:tc>
        <w:tc>
          <w:tcPr>
            <w:tcW w:w="1400" w:type="dxa"/>
            <w:vMerge/>
            <w:hideMark/>
          </w:tcPr>
          <w:p w:rsidR="00197B38" w:rsidRPr="00197B38" w:rsidRDefault="00197B38"/>
        </w:tc>
        <w:tc>
          <w:tcPr>
            <w:tcW w:w="1260" w:type="dxa"/>
            <w:vMerge/>
            <w:hideMark/>
          </w:tcPr>
          <w:p w:rsidR="00197B38" w:rsidRPr="00197B38" w:rsidRDefault="00197B38"/>
        </w:tc>
        <w:tc>
          <w:tcPr>
            <w:tcW w:w="1300" w:type="dxa"/>
            <w:vMerge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1560"/>
        </w:trPr>
        <w:tc>
          <w:tcPr>
            <w:tcW w:w="540" w:type="dxa"/>
            <w:vMerge/>
            <w:hideMark/>
          </w:tcPr>
          <w:p w:rsidR="00197B38" w:rsidRPr="00197B38" w:rsidRDefault="00197B38"/>
        </w:tc>
        <w:tc>
          <w:tcPr>
            <w:tcW w:w="1040" w:type="dxa"/>
            <w:vMerge/>
            <w:hideMark/>
          </w:tcPr>
          <w:p w:rsidR="00197B38" w:rsidRPr="00197B38" w:rsidRDefault="00197B38"/>
        </w:tc>
        <w:tc>
          <w:tcPr>
            <w:tcW w:w="600" w:type="dxa"/>
            <w:noWrap/>
            <w:textDirection w:val="btLr"/>
            <w:hideMark/>
          </w:tcPr>
          <w:p w:rsidR="00197B38" w:rsidRPr="00197B38" w:rsidRDefault="00197B38" w:rsidP="00197B38">
            <w:r w:rsidRPr="00197B38">
              <w:t xml:space="preserve"> Группа</w:t>
            </w:r>
          </w:p>
        </w:tc>
        <w:tc>
          <w:tcPr>
            <w:tcW w:w="640" w:type="dxa"/>
            <w:noWrap/>
            <w:textDirection w:val="btLr"/>
            <w:hideMark/>
          </w:tcPr>
          <w:p w:rsidR="00197B38" w:rsidRPr="00197B38" w:rsidRDefault="00197B38" w:rsidP="00197B38">
            <w:r w:rsidRPr="00197B38">
              <w:t>Подгруппа</w:t>
            </w:r>
          </w:p>
        </w:tc>
        <w:tc>
          <w:tcPr>
            <w:tcW w:w="620" w:type="dxa"/>
            <w:noWrap/>
            <w:textDirection w:val="btLr"/>
            <w:hideMark/>
          </w:tcPr>
          <w:p w:rsidR="00197B38" w:rsidRPr="00197B38" w:rsidRDefault="00197B38" w:rsidP="00197B38">
            <w:r w:rsidRPr="00197B38">
              <w:t>Статья</w:t>
            </w:r>
          </w:p>
        </w:tc>
        <w:tc>
          <w:tcPr>
            <w:tcW w:w="460" w:type="dxa"/>
            <w:noWrap/>
            <w:textDirection w:val="btLr"/>
            <w:hideMark/>
          </w:tcPr>
          <w:p w:rsidR="00197B38" w:rsidRPr="00197B38" w:rsidRDefault="00197B38" w:rsidP="00197B38">
            <w:r w:rsidRPr="00197B38">
              <w:t>Подстатья</w:t>
            </w:r>
          </w:p>
        </w:tc>
        <w:tc>
          <w:tcPr>
            <w:tcW w:w="620" w:type="dxa"/>
            <w:noWrap/>
            <w:textDirection w:val="btLr"/>
            <w:hideMark/>
          </w:tcPr>
          <w:p w:rsidR="00197B38" w:rsidRPr="00197B38" w:rsidRDefault="00197B38" w:rsidP="00197B38">
            <w:r w:rsidRPr="00197B38">
              <w:t>Элемент</w:t>
            </w:r>
          </w:p>
        </w:tc>
        <w:tc>
          <w:tcPr>
            <w:tcW w:w="960" w:type="dxa"/>
            <w:vMerge/>
            <w:hideMark/>
          </w:tcPr>
          <w:p w:rsidR="00197B38" w:rsidRPr="00197B38" w:rsidRDefault="00197B38"/>
        </w:tc>
        <w:tc>
          <w:tcPr>
            <w:tcW w:w="980" w:type="dxa"/>
            <w:vMerge/>
            <w:hideMark/>
          </w:tcPr>
          <w:p w:rsidR="00197B38" w:rsidRPr="00197B38" w:rsidRDefault="00197B38"/>
        </w:tc>
        <w:tc>
          <w:tcPr>
            <w:tcW w:w="6620" w:type="dxa"/>
            <w:vMerge/>
            <w:hideMark/>
          </w:tcPr>
          <w:p w:rsidR="00197B38" w:rsidRPr="00197B38" w:rsidRDefault="00197B38"/>
        </w:tc>
        <w:tc>
          <w:tcPr>
            <w:tcW w:w="1400" w:type="dxa"/>
            <w:vMerge/>
            <w:hideMark/>
          </w:tcPr>
          <w:p w:rsidR="00197B38" w:rsidRPr="00197B38" w:rsidRDefault="00197B38"/>
        </w:tc>
        <w:tc>
          <w:tcPr>
            <w:tcW w:w="1260" w:type="dxa"/>
            <w:vMerge/>
            <w:hideMark/>
          </w:tcPr>
          <w:p w:rsidR="00197B38" w:rsidRPr="00197B38" w:rsidRDefault="00197B38"/>
        </w:tc>
        <w:tc>
          <w:tcPr>
            <w:tcW w:w="1300" w:type="dxa"/>
            <w:vMerge/>
            <w:hideMark/>
          </w:tcPr>
          <w:p w:rsidR="00197B38" w:rsidRPr="00197B38" w:rsidRDefault="00197B38"/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3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4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5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7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8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9</w:t>
            </w:r>
          </w:p>
        </w:tc>
        <w:tc>
          <w:tcPr>
            <w:tcW w:w="6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11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12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13</w:t>
            </w:r>
          </w:p>
        </w:tc>
      </w:tr>
      <w:tr w:rsidR="00197B38" w:rsidRPr="00197B38" w:rsidTr="00197B38">
        <w:trPr>
          <w:trHeight w:val="40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784,4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300,0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307,6</w:t>
            </w:r>
          </w:p>
        </w:tc>
      </w:tr>
      <w:tr w:rsidR="00197B38" w:rsidRPr="00197B38" w:rsidTr="00197B38">
        <w:trPr>
          <w:trHeight w:val="46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95,7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99,2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103,1</w:t>
            </w:r>
          </w:p>
        </w:tc>
      </w:tr>
      <w:tr w:rsidR="00197B38" w:rsidRPr="00197B38" w:rsidTr="00197B38">
        <w:trPr>
          <w:trHeight w:val="48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4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110</w:t>
            </w:r>
          </w:p>
        </w:tc>
        <w:tc>
          <w:tcPr>
            <w:tcW w:w="662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95,7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99,2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103,1</w:t>
            </w:r>
          </w:p>
        </w:tc>
      </w:tr>
      <w:tr w:rsidR="00197B38" w:rsidRPr="00197B38" w:rsidTr="00197B38">
        <w:trPr>
          <w:trHeight w:val="186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5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010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94,7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98,2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102,1</w:t>
            </w:r>
          </w:p>
        </w:tc>
      </w:tr>
      <w:tr w:rsidR="00197B38" w:rsidRPr="00197B38" w:rsidTr="00197B38">
        <w:trPr>
          <w:trHeight w:val="93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6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030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1,0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1,0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1,0</w:t>
            </w:r>
          </w:p>
        </w:tc>
      </w:tr>
      <w:tr w:rsidR="00197B38" w:rsidRPr="00197B38" w:rsidTr="00197B38">
        <w:trPr>
          <w:trHeight w:val="93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7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73,5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76,1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79,4</w:t>
            </w:r>
          </w:p>
        </w:tc>
      </w:tr>
      <w:tr w:rsidR="00197B38" w:rsidRPr="00197B38" w:rsidTr="00197B38">
        <w:trPr>
          <w:trHeight w:val="624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8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73,5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76,1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79,4</w:t>
            </w:r>
          </w:p>
        </w:tc>
      </w:tr>
      <w:tr w:rsidR="00197B38" w:rsidRPr="00197B38" w:rsidTr="00197B38">
        <w:trPr>
          <w:trHeight w:val="156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9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230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33,7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35,1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36,5</w:t>
            </w:r>
          </w:p>
        </w:tc>
      </w:tr>
      <w:tr w:rsidR="00197B38" w:rsidRPr="00197B38" w:rsidTr="00197B38">
        <w:trPr>
          <w:trHeight w:val="249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231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33,7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35,1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36,5</w:t>
            </w:r>
          </w:p>
        </w:tc>
      </w:tr>
      <w:tr w:rsidR="00197B38" w:rsidRPr="00197B38" w:rsidTr="00197B38">
        <w:trPr>
          <w:trHeight w:val="187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11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240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0,2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0,2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0,2</w:t>
            </w:r>
          </w:p>
        </w:tc>
      </w:tr>
      <w:tr w:rsidR="00197B38" w:rsidRPr="00197B38" w:rsidTr="00197B38">
        <w:trPr>
          <w:trHeight w:val="319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12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241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0,2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0,2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0,2</w:t>
            </w:r>
          </w:p>
        </w:tc>
      </w:tr>
      <w:tr w:rsidR="00197B38" w:rsidRPr="00197B38" w:rsidTr="00197B38">
        <w:trPr>
          <w:trHeight w:val="228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13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250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44,0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45,7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47,3</w:t>
            </w:r>
          </w:p>
        </w:tc>
      </w:tr>
      <w:tr w:rsidR="00197B38" w:rsidRPr="00197B38" w:rsidTr="00197B38">
        <w:trPr>
          <w:trHeight w:val="300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14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251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44,0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45,7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47,3</w:t>
            </w:r>
          </w:p>
        </w:tc>
      </w:tr>
      <w:tr w:rsidR="00197B38" w:rsidRPr="00197B38" w:rsidTr="00197B38">
        <w:trPr>
          <w:trHeight w:val="196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15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260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-4,4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-4,9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-4,6</w:t>
            </w:r>
          </w:p>
        </w:tc>
      </w:tr>
      <w:tr w:rsidR="00197B38" w:rsidRPr="00197B38" w:rsidTr="00197B38">
        <w:trPr>
          <w:trHeight w:val="309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16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100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261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-4,4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-4,9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-4,6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17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94,3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94,3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94,3</w:t>
            </w:r>
          </w:p>
        </w:tc>
      </w:tr>
      <w:tr w:rsidR="00197B38" w:rsidRPr="00197B38" w:rsidTr="00197B38">
        <w:trPr>
          <w:trHeight w:val="114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18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88,6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88,6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88,6</w:t>
            </w:r>
          </w:p>
        </w:tc>
      </w:tr>
      <w:tr w:rsidR="00197B38" w:rsidRPr="00197B38" w:rsidTr="00197B38">
        <w:trPr>
          <w:trHeight w:val="111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19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030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88,6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88,6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88,6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20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Земельный налог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5,7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5,7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5,7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21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030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0,7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0,7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1,0</w:t>
            </w:r>
          </w:p>
        </w:tc>
      </w:tr>
      <w:tr w:rsidR="00197B38" w:rsidRPr="00197B38" w:rsidTr="00197B38">
        <w:trPr>
          <w:trHeight w:val="624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22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033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0,7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0,7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0,7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23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040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5,0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5,0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5,0</w:t>
            </w:r>
          </w:p>
        </w:tc>
      </w:tr>
      <w:tr w:rsidR="00197B38" w:rsidRPr="00197B38" w:rsidTr="00197B38">
        <w:trPr>
          <w:trHeight w:val="234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24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182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06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043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5,0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5,0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5,0</w:t>
            </w:r>
          </w:p>
        </w:tc>
      </w:tr>
      <w:tr w:rsidR="00197B38" w:rsidRPr="00197B38" w:rsidTr="00197B38">
        <w:trPr>
          <w:trHeight w:val="141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25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ГОСУДАРСТВЕННАЯ  ПОШЛИНА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20,0</w:t>
            </w:r>
          </w:p>
        </w:tc>
      </w:tr>
      <w:tr w:rsidR="00197B38" w:rsidRPr="00197B38" w:rsidTr="00197B38">
        <w:trPr>
          <w:trHeight w:val="129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26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08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04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20,0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20,0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20,0</w:t>
            </w:r>
          </w:p>
        </w:tc>
      </w:tr>
      <w:tr w:rsidR="00197B38" w:rsidRPr="00197B38" w:rsidTr="00197B38">
        <w:trPr>
          <w:trHeight w:val="156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27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08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04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020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01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110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20,0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20,0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20,0</w:t>
            </w:r>
          </w:p>
        </w:tc>
      </w:tr>
      <w:tr w:rsidR="00197B38" w:rsidRPr="00197B38" w:rsidTr="00197B38">
        <w:trPr>
          <w:trHeight w:val="93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28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204,7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10,4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10,8</w:t>
            </w:r>
          </w:p>
        </w:tc>
      </w:tr>
      <w:tr w:rsidR="00197B38" w:rsidRPr="00197B38" w:rsidTr="00197B38">
        <w:trPr>
          <w:trHeight w:val="93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11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05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070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120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204,7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10,4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10,8</w:t>
            </w:r>
          </w:p>
        </w:tc>
      </w:tr>
      <w:tr w:rsidR="00197B38" w:rsidRPr="00197B38" w:rsidTr="00197B38">
        <w:trPr>
          <w:trHeight w:val="624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30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11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05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075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120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204,7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10,4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10,8</w:t>
            </w:r>
          </w:p>
        </w:tc>
      </w:tr>
      <w:tr w:rsidR="00197B38" w:rsidRPr="00197B38" w:rsidTr="00197B38">
        <w:trPr>
          <w:trHeight w:val="114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31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ДОХОДЫ ОТ ОКАЗАНИЯ ПЛАТНЫХ УСЛУГ И</w:t>
            </w:r>
            <w:r w:rsidRPr="00197B38">
              <w:rPr>
                <w:b/>
                <w:bCs/>
              </w:rPr>
              <w:br/>
              <w:t>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296,2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0,0</w:t>
            </w:r>
          </w:p>
        </w:tc>
      </w:tr>
      <w:tr w:rsidR="00197B38" w:rsidRPr="00197B38" w:rsidTr="00197B38">
        <w:trPr>
          <w:trHeight w:val="46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32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13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130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296,2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0,0</w:t>
            </w:r>
          </w:p>
        </w:tc>
      </w:tr>
      <w:tr w:rsidR="00197B38" w:rsidRPr="00197B38" w:rsidTr="00197B38">
        <w:trPr>
          <w:trHeight w:val="624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33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1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13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995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130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296,2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0,0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0,0</w:t>
            </w:r>
          </w:p>
        </w:tc>
      </w:tr>
      <w:tr w:rsidR="00197B38" w:rsidRPr="00197B38" w:rsidTr="00197B38">
        <w:trPr>
          <w:trHeight w:val="105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34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11 108,9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7 930,1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7 956,3</w:t>
            </w:r>
          </w:p>
        </w:tc>
      </w:tr>
      <w:tr w:rsidR="00197B38" w:rsidRPr="00197B38" w:rsidTr="00197B38">
        <w:trPr>
          <w:trHeight w:val="94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35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11 105,9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7 930,1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7 956,3</w:t>
            </w:r>
          </w:p>
        </w:tc>
      </w:tr>
      <w:tr w:rsidR="00197B38" w:rsidRPr="00197B38" w:rsidTr="00197B38">
        <w:trPr>
          <w:trHeight w:val="94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36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2 996,3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2314,5</w:t>
            </w:r>
          </w:p>
        </w:tc>
        <w:tc>
          <w:tcPr>
            <w:tcW w:w="1300" w:type="dxa"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2314,5</w:t>
            </w:r>
          </w:p>
        </w:tc>
      </w:tr>
      <w:tr w:rsidR="00197B38" w:rsidRPr="00197B38" w:rsidTr="00197B38">
        <w:trPr>
          <w:trHeight w:val="91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37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001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2 996,3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2314,5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2314,5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38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5 325,1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5301,5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5296,5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39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49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межбюджетные трансферты, передавемые бюджетам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5 325,1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5301,5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5296,5</w:t>
            </w:r>
          </w:p>
        </w:tc>
      </w:tr>
      <w:tr w:rsidR="00197B38" w:rsidRPr="00197B38" w:rsidTr="00197B38">
        <w:trPr>
          <w:trHeight w:val="93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40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35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118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 w:rsidP="00197B38">
            <w:r w:rsidRPr="00197B3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102,4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96,2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99</w:t>
            </w:r>
          </w:p>
        </w:tc>
      </w:tr>
      <w:tr w:rsidR="00197B38" w:rsidRPr="00197B38" w:rsidTr="00197B38">
        <w:trPr>
          <w:trHeight w:val="936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41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024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3,2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2,9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2,9</w:t>
            </w:r>
          </w:p>
        </w:tc>
      </w:tr>
      <w:tr w:rsidR="00197B38" w:rsidRPr="00197B38" w:rsidTr="00197B38">
        <w:trPr>
          <w:trHeight w:val="624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42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30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024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 w:rsidP="00197B38">
            <w:r w:rsidRPr="00197B3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3,2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2,9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2,9</w:t>
            </w:r>
          </w:p>
        </w:tc>
      </w:tr>
      <w:tr w:rsidR="00197B38" w:rsidRPr="00197B38" w:rsidTr="00197B38">
        <w:trPr>
          <w:trHeight w:val="127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43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7508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 w:rsidP="00197B38">
            <w:r w:rsidRPr="00197B38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146,8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152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180,4</w:t>
            </w:r>
          </w:p>
        </w:tc>
      </w:tr>
      <w:tr w:rsidR="00197B38" w:rsidRPr="00197B38" w:rsidTr="00197B38">
        <w:trPr>
          <w:trHeight w:val="192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44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1035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субсидии бюджетам сельских  поселений</w:t>
            </w:r>
            <w:r w:rsidRPr="00197B38">
              <w:br/>
              <w:t xml:space="preserve"> (на частичное финансирование (возмещение) расходов </w:t>
            </w:r>
            <w:r w:rsidRPr="00197B38">
              <w:br/>
              <w:t xml:space="preserve">на повышение с 1 октября 2020 года размеров оплаты </w:t>
            </w:r>
            <w:r w:rsidRPr="00197B38">
              <w:br/>
              <w:t xml:space="preserve">труда отдельным категориям работников бюджетной </w:t>
            </w:r>
            <w:r w:rsidRPr="00197B38">
              <w:br/>
              <w:t xml:space="preserve">сферы Красноярского края по министерству финансов </w:t>
            </w:r>
            <w:r w:rsidRPr="00197B38">
              <w:br/>
              <w:t>Красноярского края)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25,7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</w:tr>
      <w:tr w:rsidR="00197B38" w:rsidRPr="00197B38" w:rsidTr="00197B38">
        <w:trPr>
          <w:trHeight w:val="2310"/>
        </w:trPr>
        <w:tc>
          <w:tcPr>
            <w:tcW w:w="540" w:type="dxa"/>
            <w:noWrap/>
            <w:hideMark/>
          </w:tcPr>
          <w:p w:rsidR="00197B38" w:rsidRPr="00197B38" w:rsidRDefault="00197B38">
            <w:r w:rsidRPr="00197B38">
              <w:t>45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1049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минестреству финансов Красноярского края)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142,3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</w:tr>
      <w:tr w:rsidR="00197B38" w:rsidRPr="00197B38" w:rsidTr="00197B38">
        <w:trPr>
          <w:trHeight w:val="141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46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7509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1 545,8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</w:tr>
      <w:tr w:rsidR="00197B38" w:rsidRPr="00197B38" w:rsidTr="00197B38">
        <w:trPr>
          <w:trHeight w:val="190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47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1036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министреству финансов Красноярского края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333,3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</w:tr>
      <w:tr w:rsidR="00197B38" w:rsidRPr="00197B38" w:rsidTr="00197B38">
        <w:trPr>
          <w:trHeight w:val="1650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48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7741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440,0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</w:tr>
      <w:tr w:rsidR="00197B38" w:rsidRPr="00197B38" w:rsidTr="00197B38">
        <w:trPr>
          <w:trHeight w:val="825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lastRenderedPageBreak/>
              <w:t>49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02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29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999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7412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45,0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63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63</w:t>
            </w:r>
          </w:p>
        </w:tc>
      </w:tr>
      <w:tr w:rsidR="00197B38" w:rsidRPr="00197B38" w:rsidTr="00197B38">
        <w:trPr>
          <w:trHeight w:val="624"/>
        </w:trPr>
        <w:tc>
          <w:tcPr>
            <w:tcW w:w="540" w:type="dxa"/>
            <w:noWrap/>
            <w:hideMark/>
          </w:tcPr>
          <w:p w:rsidR="00197B38" w:rsidRPr="00197B38" w:rsidRDefault="00197B38" w:rsidP="00197B38">
            <w:r w:rsidRPr="00197B38">
              <w:t>50</w:t>
            </w:r>
          </w:p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067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2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04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05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099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10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0000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150</w:t>
            </w:r>
          </w:p>
        </w:tc>
        <w:tc>
          <w:tcPr>
            <w:tcW w:w="6620" w:type="dxa"/>
            <w:hideMark/>
          </w:tcPr>
          <w:p w:rsidR="00197B38" w:rsidRPr="00197B38" w:rsidRDefault="00197B38">
            <w:r w:rsidRPr="00197B38"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r w:rsidRPr="00197B38">
              <w:t>3,0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r w:rsidRPr="00197B38">
              <w:t>0</w:t>
            </w:r>
          </w:p>
        </w:tc>
      </w:tr>
      <w:tr w:rsidR="00197B38" w:rsidRPr="00197B38" w:rsidTr="00197B38">
        <w:trPr>
          <w:trHeight w:val="312"/>
        </w:trPr>
        <w:tc>
          <w:tcPr>
            <w:tcW w:w="540" w:type="dxa"/>
            <w:noWrap/>
            <w:hideMark/>
          </w:tcPr>
          <w:p w:rsidR="00197B38" w:rsidRPr="00197B38" w:rsidRDefault="00197B38" w:rsidP="00197B38"/>
        </w:tc>
        <w:tc>
          <w:tcPr>
            <w:tcW w:w="104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60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64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46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62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96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980" w:type="dxa"/>
            <w:noWrap/>
            <w:hideMark/>
          </w:tcPr>
          <w:p w:rsidR="00197B38" w:rsidRPr="00197B38" w:rsidRDefault="00197B38" w:rsidP="00197B38">
            <w:r w:rsidRPr="00197B38">
              <w:t> </w:t>
            </w:r>
          </w:p>
        </w:tc>
        <w:tc>
          <w:tcPr>
            <w:tcW w:w="6620" w:type="dxa"/>
            <w:noWrap/>
            <w:hideMark/>
          </w:tcPr>
          <w:p w:rsidR="00197B38" w:rsidRPr="00197B38" w:rsidRDefault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ВСЕГО  ДОХОДОВ</w:t>
            </w:r>
          </w:p>
        </w:tc>
        <w:tc>
          <w:tcPr>
            <w:tcW w:w="14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11 893,3</w:t>
            </w:r>
          </w:p>
        </w:tc>
        <w:tc>
          <w:tcPr>
            <w:tcW w:w="126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8230,1</w:t>
            </w:r>
          </w:p>
        </w:tc>
        <w:tc>
          <w:tcPr>
            <w:tcW w:w="1300" w:type="dxa"/>
            <w:noWrap/>
            <w:hideMark/>
          </w:tcPr>
          <w:p w:rsidR="00197B38" w:rsidRPr="00197B38" w:rsidRDefault="00197B38" w:rsidP="00197B38">
            <w:pPr>
              <w:rPr>
                <w:b/>
                <w:bCs/>
              </w:rPr>
            </w:pPr>
            <w:r w:rsidRPr="00197B38">
              <w:rPr>
                <w:b/>
                <w:bCs/>
              </w:rPr>
              <w:t>8263,9</w:t>
            </w:r>
          </w:p>
        </w:tc>
      </w:tr>
    </w:tbl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197B38" w:rsidRPr="00197B38" w:rsidTr="00197B3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197B38" w:rsidRPr="00197B38" w:rsidTr="00197B3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197B38" w:rsidRPr="00197B38" w:rsidTr="00197B3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B38" w:rsidRPr="00197B38" w:rsidTr="00197B3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lang w:eastAsia="ru-RU"/>
              </w:rPr>
              <w:t>от              г.                       №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B38" w:rsidRPr="00197B38" w:rsidTr="00197B3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7B38" w:rsidRPr="00197B38" w:rsidTr="00197B3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38" w:rsidRPr="00197B38" w:rsidTr="00197B38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2020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2021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2022 год  (тыс.руб.)</w:t>
            </w:r>
          </w:p>
        </w:tc>
      </w:tr>
      <w:tr w:rsidR="00197B38" w:rsidRPr="00197B38" w:rsidTr="00197B38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B38" w:rsidRPr="00197B38" w:rsidTr="00197B38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5022,7</w:t>
            </w:r>
          </w:p>
        </w:tc>
      </w:tr>
      <w:tr w:rsidR="00197B38" w:rsidRPr="00197B38" w:rsidTr="00197B38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</w:tr>
      <w:tr w:rsidR="00197B38" w:rsidRPr="00197B38" w:rsidTr="00197B38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4139,9</w:t>
            </w:r>
          </w:p>
        </w:tc>
      </w:tr>
      <w:tr w:rsidR="00197B38" w:rsidRPr="00197B38" w:rsidTr="00197B3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7B38" w:rsidRPr="00197B38" w:rsidTr="00197B3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197B38" w:rsidRPr="00197B38" w:rsidTr="00197B3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197B38" w:rsidRPr="00197B38" w:rsidTr="00197B38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97B38" w:rsidRPr="00197B38" w:rsidTr="00197B3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197B38" w:rsidRPr="00197B38" w:rsidTr="00197B38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7B38" w:rsidRPr="00197B38" w:rsidTr="00197B38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97B38" w:rsidRPr="00197B38" w:rsidTr="00197B3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</w:tr>
      <w:tr w:rsidR="00197B38" w:rsidRPr="00197B38" w:rsidTr="00197B38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</w:t>
            </w:r>
          </w:p>
        </w:tc>
      </w:tr>
      <w:tr w:rsidR="00197B38" w:rsidRPr="00197B38" w:rsidTr="00197B38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1 021,6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</w:tr>
      <w:tr w:rsidR="00197B38" w:rsidRPr="00197B38" w:rsidTr="00197B38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197B38" w:rsidRPr="00197B38" w:rsidTr="00197B38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2621,0</w:t>
            </w:r>
          </w:p>
        </w:tc>
      </w:tr>
      <w:tr w:rsidR="00197B38" w:rsidRPr="00197B38" w:rsidTr="00197B38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2621,0</w:t>
            </w:r>
          </w:p>
        </w:tc>
      </w:tr>
      <w:tr w:rsidR="00197B38" w:rsidRPr="00197B38" w:rsidTr="00197B3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lang w:eastAsia="ru-RU"/>
              </w:rPr>
              <w:t>Другие  вопросы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B38" w:rsidRPr="00197B38" w:rsidTr="00197B3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197B38" w:rsidRPr="00197B38" w:rsidTr="00197B3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197B38" w:rsidRPr="00197B38" w:rsidTr="00197B38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7B38" w:rsidRPr="00197B38" w:rsidTr="00197B3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11 978,9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38" w:rsidRPr="00197B38" w:rsidRDefault="00197B38" w:rsidP="0019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8263,9</w:t>
            </w:r>
          </w:p>
        </w:tc>
      </w:tr>
    </w:tbl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 Шапкинского сельсовета на 2020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</w:tr>
      <w:tr w:rsidR="00197B38" w:rsidRPr="00893894" w:rsidTr="005D620D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893894" w:rsidTr="005D620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97B38" w:rsidRPr="00893894" w:rsidTr="005D620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11978,9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8263,9</w:t>
            </w:r>
          </w:p>
        </w:tc>
      </w:tr>
      <w:tr w:rsidR="00197B38" w:rsidRPr="00893894" w:rsidTr="005D620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5856,1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5022,7</w:t>
            </w:r>
          </w:p>
        </w:tc>
      </w:tr>
      <w:tr w:rsidR="00197B38" w:rsidRPr="00893894" w:rsidTr="005D620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380A5C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982,9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</w:tr>
      <w:tr w:rsidR="00197B38" w:rsidRPr="00893894" w:rsidTr="005D620D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197B38" w:rsidRPr="00893894" w:rsidTr="005D620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197B38" w:rsidRPr="00893894" w:rsidTr="005D620D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197B38" w:rsidRPr="00893894" w:rsidTr="005D620D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</w:tr>
      <w:tr w:rsidR="00197B38" w:rsidRPr="00893894" w:rsidTr="005D620D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C942C1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C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76687B" w:rsidRDefault="00197B38" w:rsidP="005D620D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68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380A5C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4800,9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</w:tr>
      <w:tr w:rsidR="00197B38" w:rsidRPr="00893894" w:rsidTr="005D620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</w:tr>
      <w:tr w:rsidR="00197B38" w:rsidRPr="00893894" w:rsidTr="005D620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1C26F5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B8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BA0296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02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207,8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277AB7" w:rsidRDefault="00197B38" w:rsidP="005D620D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AB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я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277AB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277AB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9761F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277AB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7A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277AB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AB7"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9761F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380A5C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197B38" w:rsidRPr="00893894" w:rsidTr="005D620D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197B38" w:rsidRPr="00893894" w:rsidTr="005D620D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97B38" w:rsidRPr="00893894" w:rsidTr="005D620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380A5C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17,2</w:t>
            </w:r>
          </w:p>
        </w:tc>
      </w:tr>
      <w:tr w:rsidR="00197B38" w:rsidRPr="00893894" w:rsidTr="005D620D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380A5C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</w:tr>
      <w:tr w:rsidR="00197B38" w:rsidRPr="00893894" w:rsidTr="005D620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197B38" w:rsidRPr="00893894" w:rsidTr="005D620D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780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197B38" w:rsidRPr="00893894" w:rsidTr="005D620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99,0</w:t>
            </w:r>
          </w:p>
        </w:tc>
      </w:tr>
      <w:tr w:rsidR="00197B38" w:rsidRPr="00893894" w:rsidTr="005D620D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0E0142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99,0</w:t>
            </w:r>
          </w:p>
        </w:tc>
      </w:tr>
      <w:tr w:rsidR="00197B38" w:rsidRPr="00893894" w:rsidTr="005D620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197B38" w:rsidRPr="00893894" w:rsidTr="005D620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197B38" w:rsidRPr="00893894" w:rsidTr="005D620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197B38" w:rsidRPr="00893894" w:rsidTr="005D620D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197B38" w:rsidRPr="00893894" w:rsidTr="005D620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197B38" w:rsidRPr="00893894" w:rsidTr="005D620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197B38" w:rsidRPr="00893894" w:rsidTr="005D620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73,7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97B38" w:rsidRPr="00893894" w:rsidTr="005D620D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D8721B" w:rsidRDefault="00197B38" w:rsidP="005D6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(софинансирование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D8721B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259,8</w:t>
            </w:r>
          </w:p>
        </w:tc>
      </w:tr>
      <w:tr w:rsidR="00197B38" w:rsidRPr="00893894" w:rsidTr="005D620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259,8</w:t>
            </w:r>
          </w:p>
        </w:tc>
      </w:tr>
      <w:tr w:rsidR="00197B38" w:rsidRPr="00893894" w:rsidTr="005D620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380A5C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197B38" w:rsidRPr="00893894" w:rsidTr="005D620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197B38" w:rsidRPr="00893894" w:rsidTr="005D620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197B38" w:rsidRPr="00893894" w:rsidTr="005D620D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340C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1021,6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C5DA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C5DA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C5DA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2621,0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2621,0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2621,0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Осуществление части полномочий</w:t>
            </w:r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874</w:t>
            </w: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893894" w:rsidTr="005D620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1053C2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197B38" w:rsidRPr="00893894" w:rsidTr="005D620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11978,9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8263,9</w:t>
            </w:r>
          </w:p>
        </w:tc>
      </w:tr>
    </w:tbl>
    <w:p w:rsidR="00197B38" w:rsidRPr="00893894" w:rsidRDefault="00197B38" w:rsidP="00197B38">
      <w:pPr>
        <w:rPr>
          <w:rFonts w:ascii="Times New Roman" w:hAnsi="Times New Roman" w:cs="Times New Roman"/>
          <w:sz w:val="16"/>
          <w:szCs w:val="16"/>
        </w:rPr>
      </w:pPr>
    </w:p>
    <w:p w:rsidR="00197B38" w:rsidRPr="00893894" w:rsidRDefault="00197B38" w:rsidP="00197B38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p w:rsidR="00197B38" w:rsidRDefault="00197B38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г.     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Default="00197B38" w:rsidP="005D620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197B38" w:rsidRPr="00CB2D46" w:rsidRDefault="00197B38" w:rsidP="005D620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197B38" w:rsidRPr="007F7F01" w:rsidTr="005D620D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B38" w:rsidRPr="00CB2D46" w:rsidRDefault="00197B38" w:rsidP="005D620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CB2D46" w:rsidRDefault="00197B38" w:rsidP="005D620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197B38" w:rsidRPr="007F7F01" w:rsidTr="005D620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7F7F01" w:rsidTr="005D620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38" w:rsidRPr="007F7F01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8" w:rsidRPr="007F7F01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7B38" w:rsidRPr="00AE35A4" w:rsidTr="005D620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2020год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2021год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2022год (тыс.руб.)</w:t>
            </w:r>
          </w:p>
        </w:tc>
      </w:tr>
      <w:tr w:rsidR="00197B38" w:rsidRPr="00AE35A4" w:rsidTr="005D620D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CA79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453,3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CA79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999,7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7D4E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5115F0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197B38" w:rsidRPr="00AE35A4" w:rsidTr="005D620D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259,8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3C44F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197B38" w:rsidRPr="00AE35A4" w:rsidTr="005D620D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197B38" w:rsidRPr="00AE35A4" w:rsidTr="005D620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6055B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6055B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6055B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6055B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7439CB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7439CB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7439CB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7439CB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7B38" w:rsidRPr="00754478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754478" w:rsidRDefault="00197B38" w:rsidP="005D620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CA79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sz w:val="14"/>
                <w:szCs w:val="14"/>
              </w:rPr>
              <w:t>93,0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sz w:val="14"/>
                <w:szCs w:val="14"/>
              </w:rPr>
              <w:t>70,8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197B38" w:rsidRPr="00AE35A4" w:rsidTr="005D620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8" w:rsidRPr="00CA79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4139,9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CA79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4407,1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</w:tr>
      <w:tr w:rsidR="00197B38" w:rsidRPr="00AE35A4" w:rsidTr="005D620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  <w:t>641,6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9761F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9761F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277AB7" w:rsidRDefault="00197B38" w:rsidP="005D620D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AB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я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277AB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277AB7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9761F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Default="00197B38" w:rsidP="005D620D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4800,9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197B38" w:rsidRPr="00AE35A4" w:rsidTr="005D620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4800,9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982,9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42C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76687B" w:rsidRDefault="00197B38" w:rsidP="005D620D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68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89389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89389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6D01CA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197B38" w:rsidRPr="00AE35A4" w:rsidTr="005D620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CA79D3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3256,1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2732,2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CA79D3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A79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2744,3</w:t>
            </w:r>
          </w:p>
        </w:tc>
      </w:tr>
      <w:tr w:rsidR="00197B38" w:rsidRPr="00AE35A4" w:rsidTr="005D620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2727,2</w:t>
            </w:r>
          </w:p>
        </w:tc>
      </w:tr>
      <w:tr w:rsidR="00197B38" w:rsidRPr="00AE35A4" w:rsidTr="005D620D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99,0</w:t>
            </w:r>
          </w:p>
        </w:tc>
      </w:tr>
      <w:tr w:rsidR="00197B38" w:rsidRPr="00AE35A4" w:rsidTr="005D620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</w:tr>
      <w:tr w:rsidR="00197B38" w:rsidRPr="00AE35A4" w:rsidTr="005D620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197B38" w:rsidRPr="00AE35A4" w:rsidTr="005D620D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197B38" w:rsidRPr="00AE35A4" w:rsidTr="005D620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197B38" w:rsidRPr="00AE35A4" w:rsidTr="005D620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197B38" w:rsidRPr="00AE35A4" w:rsidTr="005D620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Осуществление части полномочий</w:t>
            </w:r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2603,9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197B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/>
                <w:color w:val="333333"/>
                <w:sz w:val="14"/>
                <w:szCs w:val="1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197B38" w:rsidRPr="00AE35A4" w:rsidTr="005D620D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38" w:rsidRPr="00AE35A4" w:rsidRDefault="00197B38" w:rsidP="005D620D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38" w:rsidRPr="00AE35A4" w:rsidRDefault="00197B38" w:rsidP="005D6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11978,9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B38" w:rsidRPr="00AE35A4" w:rsidRDefault="00197B38" w:rsidP="005D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8263,9</w:t>
            </w:r>
          </w:p>
        </w:tc>
      </w:tr>
    </w:tbl>
    <w:p w:rsidR="00197B38" w:rsidRPr="00AE35A4" w:rsidRDefault="00197B38" w:rsidP="00197B38">
      <w:pPr>
        <w:ind w:left="-284"/>
        <w:rPr>
          <w:rFonts w:ascii="Times New Roman" w:hAnsi="Times New Roman" w:cs="Times New Roman"/>
          <w:sz w:val="14"/>
          <w:szCs w:val="14"/>
        </w:rPr>
      </w:pPr>
    </w:p>
    <w:p w:rsidR="00197B38" w:rsidRDefault="00197B38">
      <w:bookmarkStart w:id="1" w:name="_GoBack"/>
      <w:bookmarkEnd w:id="1"/>
    </w:p>
    <w:p w:rsidR="00197B38" w:rsidRDefault="00197B38"/>
    <w:sectPr w:rsidR="00197B38" w:rsidSect="00197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A8"/>
    <w:rsid w:val="00197B38"/>
    <w:rsid w:val="0031574D"/>
    <w:rsid w:val="0094162F"/>
    <w:rsid w:val="00A665A8"/>
    <w:rsid w:val="00E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713F-3277-4DC3-9C47-9BE7F091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74D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1574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19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7B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7B38"/>
    <w:rPr>
      <w:color w:val="800080"/>
      <w:u w:val="single"/>
    </w:rPr>
  </w:style>
  <w:style w:type="paragraph" w:customStyle="1" w:styleId="xl73">
    <w:name w:val="xl73"/>
    <w:basedOn w:val="a"/>
    <w:rsid w:val="00197B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7B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97B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97B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97B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97B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97B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7B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97B3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4">
    <w:name w:val="xl124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97B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97B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7B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197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7B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7B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97B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7B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197B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197B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97B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97B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97B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197B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197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197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97B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97B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97B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97B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97B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197B3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B3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97B3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197B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97B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97B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97B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97B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97B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7B3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44</Pages>
  <Words>10061</Words>
  <Characters>57353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2020-12-08T03:47:00Z</dcterms:created>
  <dcterms:modified xsi:type="dcterms:W3CDTF">2020-12-08T04:42:00Z</dcterms:modified>
</cp:coreProperties>
</file>