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5A6" w:rsidRPr="008221FE" w:rsidRDefault="004B05A6" w:rsidP="004B05A6">
      <w:pPr>
        <w:spacing w:after="0" w:line="240" w:lineRule="auto"/>
        <w:rPr>
          <w:rFonts w:ascii="Bookman Old Style" w:eastAsia="Times New Roman" w:hAnsi="Bookman Old Style" w:cs="Times New Roman"/>
          <w:b/>
          <w:sz w:val="24"/>
          <w:szCs w:val="24"/>
          <w:lang w:eastAsia="ru-RU"/>
        </w:rPr>
      </w:pPr>
      <w:r w:rsidRPr="008221FE">
        <w:rPr>
          <w:rFonts w:ascii="Bookman Old Style" w:eastAsia="Times New Roman" w:hAnsi="Bookman Old Style" w:cs="Times New Roman"/>
          <w:b/>
          <w:sz w:val="24"/>
          <w:szCs w:val="24"/>
          <w:lang w:eastAsia="ru-RU"/>
        </w:rPr>
        <w:t>№</w:t>
      </w:r>
      <w:r>
        <w:rPr>
          <w:rFonts w:ascii="Bookman Old Style" w:eastAsia="Times New Roman" w:hAnsi="Bookman Old Style" w:cs="Times New Roman"/>
          <w:b/>
          <w:sz w:val="24"/>
          <w:szCs w:val="24"/>
          <w:lang w:eastAsia="ru-RU"/>
        </w:rPr>
        <w:t>9</w:t>
      </w:r>
      <w:r w:rsidRPr="008221FE">
        <w:rPr>
          <w:rFonts w:ascii="Bookman Old Style" w:eastAsia="Times New Roman" w:hAnsi="Bookman Old Style" w:cs="Times New Roman"/>
          <w:b/>
          <w:sz w:val="24"/>
          <w:szCs w:val="24"/>
          <w:lang w:eastAsia="ru-RU"/>
        </w:rPr>
        <w:t>(8</w:t>
      </w:r>
      <w:r>
        <w:rPr>
          <w:rFonts w:ascii="Bookman Old Style" w:eastAsia="Times New Roman" w:hAnsi="Bookman Old Style" w:cs="Times New Roman"/>
          <w:b/>
          <w:sz w:val="24"/>
          <w:szCs w:val="24"/>
          <w:lang w:eastAsia="ru-RU"/>
        </w:rPr>
        <w:t>9</w:t>
      </w:r>
      <w:r>
        <w:rPr>
          <w:rFonts w:ascii="Bookman Old Style" w:eastAsia="Times New Roman" w:hAnsi="Bookman Old Style" w:cs="Times New Roman"/>
          <w:b/>
          <w:sz w:val="24"/>
          <w:szCs w:val="24"/>
          <w:lang w:eastAsia="ru-RU"/>
        </w:rPr>
        <w:t>6</w:t>
      </w:r>
      <w:r w:rsidRPr="008221FE">
        <w:rPr>
          <w:rFonts w:ascii="Bookman Old Style" w:eastAsia="Times New Roman" w:hAnsi="Bookman Old Style" w:cs="Times New Roman"/>
          <w:b/>
          <w:sz w:val="24"/>
          <w:szCs w:val="24"/>
          <w:lang w:eastAsia="ru-RU"/>
        </w:rPr>
        <w:t xml:space="preserve">) </w:t>
      </w:r>
      <w:r w:rsidRPr="008221FE">
        <w:rPr>
          <w:rFonts w:ascii="Bookman Old Style" w:eastAsia="Times New Roman" w:hAnsi="Bookman Old Style" w:cs="Times New Roman"/>
          <w:b/>
          <w:sz w:val="24"/>
          <w:szCs w:val="24"/>
          <w:lang w:eastAsia="ru-RU"/>
        </w:rPr>
        <w:tab/>
      </w:r>
      <w:r w:rsidRPr="008221FE">
        <w:rPr>
          <w:rFonts w:ascii="Bookman Old Style" w:eastAsia="Times New Roman" w:hAnsi="Bookman Old Style" w:cs="Times New Roman"/>
          <w:b/>
          <w:sz w:val="24"/>
          <w:szCs w:val="24"/>
          <w:lang w:eastAsia="ru-RU"/>
        </w:rPr>
        <w:tab/>
      </w:r>
      <w:r w:rsidRPr="008221FE">
        <w:rPr>
          <w:rFonts w:ascii="Bookman Old Style" w:eastAsia="Times New Roman" w:hAnsi="Bookman Old Style" w:cs="Times New Roman"/>
          <w:b/>
          <w:sz w:val="24"/>
          <w:szCs w:val="24"/>
          <w:lang w:eastAsia="ru-RU"/>
        </w:rPr>
        <w:tab/>
        <w:t xml:space="preserve"> </w:t>
      </w:r>
      <w:r w:rsidRPr="008221FE">
        <w:rPr>
          <w:rFonts w:ascii="Bookman Old Style" w:eastAsia="Times New Roman" w:hAnsi="Bookman Old Style" w:cs="Times New Roman"/>
          <w:b/>
          <w:sz w:val="24"/>
          <w:szCs w:val="24"/>
          <w:lang w:eastAsia="ru-RU"/>
        </w:rPr>
        <w:tab/>
      </w:r>
      <w:r w:rsidRPr="008221FE">
        <w:rPr>
          <w:rFonts w:ascii="Bookman Old Style" w:eastAsia="Times New Roman" w:hAnsi="Bookman Old Style" w:cs="Times New Roman"/>
          <w:b/>
          <w:sz w:val="24"/>
          <w:szCs w:val="24"/>
          <w:lang w:eastAsia="ru-RU"/>
        </w:rPr>
        <w:tab/>
        <w:t xml:space="preserve">   </w:t>
      </w:r>
      <w:r w:rsidRPr="008221FE">
        <w:rPr>
          <w:rFonts w:ascii="Bookman Old Style" w:eastAsia="Times New Roman" w:hAnsi="Bookman Old Style" w:cs="Times New Roman"/>
          <w:b/>
          <w:sz w:val="24"/>
          <w:szCs w:val="24"/>
          <w:lang w:eastAsia="ru-RU"/>
        </w:rPr>
        <w:tab/>
        <w:t xml:space="preserve">               </w:t>
      </w:r>
      <w:r>
        <w:rPr>
          <w:rFonts w:ascii="Bookman Old Style" w:eastAsia="Times New Roman" w:hAnsi="Bookman Old Style" w:cs="Times New Roman"/>
          <w:b/>
          <w:sz w:val="24"/>
          <w:szCs w:val="24"/>
          <w:lang w:eastAsia="ru-RU"/>
        </w:rPr>
        <w:t>5 марта</w:t>
      </w:r>
      <w:r w:rsidRPr="008221FE">
        <w:rPr>
          <w:rFonts w:ascii="Bookman Old Style" w:eastAsia="Times New Roman" w:hAnsi="Bookman Old Style" w:cs="Times New Roman"/>
          <w:b/>
          <w:sz w:val="24"/>
          <w:szCs w:val="24"/>
          <w:lang w:eastAsia="ru-RU"/>
        </w:rPr>
        <w:t xml:space="preserve"> 2020г.</w:t>
      </w:r>
    </w:p>
    <w:p w:rsidR="004B05A6" w:rsidRPr="008221FE" w:rsidRDefault="004B05A6" w:rsidP="004B05A6">
      <w:pPr>
        <w:spacing w:after="0" w:line="240" w:lineRule="auto"/>
        <w:jc w:val="center"/>
        <w:rPr>
          <w:rFonts w:ascii="Bookman Old Style" w:eastAsia="Times New Roman" w:hAnsi="Bookman Old Style" w:cs="Times New Roman"/>
          <w:b/>
          <w:sz w:val="24"/>
          <w:szCs w:val="24"/>
          <w:lang w:eastAsia="ru-RU"/>
        </w:rPr>
      </w:pPr>
      <w:r w:rsidRPr="008221FE">
        <w:rPr>
          <w:rFonts w:ascii="Bookman Old Style" w:eastAsia="Times New Roman" w:hAnsi="Bookman Old Style" w:cs="Times New Roman"/>
          <w:b/>
          <w:noProof/>
          <w:sz w:val="24"/>
          <w:szCs w:val="24"/>
          <w:lang w:eastAsia="ru-RU"/>
        </w:rPr>
        <mc:AlternateContent>
          <mc:Choice Requires="wps">
            <w:drawing>
              <wp:inline distT="0" distB="0" distL="0" distR="0" wp14:anchorId="00C3CCF1" wp14:editId="7299E681">
                <wp:extent cx="6271260" cy="922020"/>
                <wp:effectExtent l="9525" t="9525" r="28575" b="28575"/>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71260" cy="922020"/>
                        </a:xfrm>
                        <a:prstGeom prst="rect">
                          <a:avLst/>
                        </a:prstGeom>
                      </wps:spPr>
                      <wps:txbx>
                        <w:txbxContent>
                          <w:p w:rsidR="004B05A6" w:rsidRDefault="004B05A6" w:rsidP="004B05A6">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wps:txbx>
                      <wps:bodyPr wrap="square" numCol="1" fromWordArt="1">
                        <a:prstTxWarp prst="textPlain">
                          <a:avLst>
                            <a:gd name="adj" fmla="val 50000"/>
                          </a:avLst>
                        </a:prstTxWarp>
                        <a:spAutoFit/>
                      </wps:bodyPr>
                    </wps:wsp>
                  </a:graphicData>
                </a:graphic>
              </wp:inline>
            </w:drawing>
          </mc:Choice>
          <mc:Fallback>
            <w:pict>
              <v:shapetype w14:anchorId="00C3CCF1" id="_x0000_t202" coordsize="21600,21600" o:spt="202" path="m,l,21600r21600,l21600,xe">
                <v:stroke joinstyle="miter"/>
                <v:path gradientshapeok="t" o:connecttype="rect"/>
              </v:shapetype>
              <v:shape id="Надпись 2" o:spid="_x0000_s1026" type="#_x0000_t202" style="width:493.8pt;height:7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" filled="f" stroked="f">
                <o:lock v:ext="edit" shapetype="t"/>
                <v:textbox style="mso-fit-shape-to-text:t">
                  <w:txbxContent>
                    <w:p w:rsidR="004B05A6" w:rsidRDefault="004B05A6" w:rsidP="004B05A6">
                      <w:pPr>
                        <w:pStyle w:val="a3"/>
                        <w:spacing w:after="0"/>
                        <w:jc w:val="center"/>
                      </w:pPr>
                      <w:r w:rsidRPr="00896662">
                        <w:rPr>
                          <w:rFonts w:ascii="Bookman Old Style" w:hAnsi="Bookman Old Style"/>
                          <w:color w:val="0066CC"/>
                          <w:sz w:val="72"/>
                          <w:szCs w:val="72"/>
                          <w14:shadow w14:blurRad="0" w14:dist="35941" w14:dir="2700000" w14:sx="100000" w14:sy="100000" w14:kx="0" w14:ky="0" w14:algn="ctr">
                            <w14:srgbClr w14:val="990000"/>
                          </w14:shadow>
                          <w14:textOutline w14:w="9525" w14:cap="flat" w14:cmpd="sng" w14:algn="ctr">
                            <w14:solidFill>
                              <w14:srgbClr w14:val="000000"/>
                            </w14:solidFill>
                            <w14:prstDash w14:val="solid"/>
                            <w14:round/>
                          </w14:textOutline>
                        </w:rPr>
                        <w:t>ШАПКИНСКИЙ ВЕСТНИК</w:t>
                      </w:r>
                    </w:p>
                  </w:txbxContent>
                </v:textbox>
                <w10:anchorlock/>
              </v:shape>
            </w:pict>
          </mc:Fallback>
        </mc:AlternateContent>
      </w:r>
    </w:p>
    <w:p w:rsidR="004B05A6" w:rsidRPr="008221FE" w:rsidRDefault="004B05A6" w:rsidP="004B05A6">
      <w:pPr>
        <w:spacing w:after="0" w:line="240" w:lineRule="auto"/>
        <w:jc w:val="center"/>
        <w:rPr>
          <w:rFonts w:ascii="Bookman Old Style" w:eastAsia="Times New Roman" w:hAnsi="Bookman Old Style" w:cs="Times New Roman"/>
          <w:b/>
          <w:sz w:val="24"/>
          <w:szCs w:val="24"/>
          <w:lang w:eastAsia="ru-RU"/>
        </w:rPr>
      </w:pPr>
      <w:r w:rsidRPr="008221FE">
        <w:rPr>
          <w:rFonts w:ascii="Bookman Old Style" w:eastAsia="Times New Roman" w:hAnsi="Bookman Old Style" w:cs="Times New Roman"/>
          <w:b/>
          <w:sz w:val="24"/>
          <w:szCs w:val="24"/>
          <w:lang w:eastAsia="ru-RU"/>
        </w:rPr>
        <w:t>Официальное издание органов местного самоуправления</w:t>
      </w:r>
    </w:p>
    <w:p w:rsidR="004B05A6" w:rsidRPr="008221FE" w:rsidRDefault="004B05A6" w:rsidP="004B05A6">
      <w:pPr>
        <w:spacing w:after="0" w:line="240" w:lineRule="auto"/>
        <w:jc w:val="center"/>
        <w:rPr>
          <w:rFonts w:ascii="Bookman Old Style" w:eastAsia="Times New Roman" w:hAnsi="Bookman Old Style" w:cs="Times New Roman"/>
          <w:b/>
          <w:sz w:val="24"/>
          <w:szCs w:val="24"/>
          <w:lang w:eastAsia="ru-RU"/>
        </w:rPr>
      </w:pPr>
      <w:r w:rsidRPr="008221FE">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152CE278" wp14:editId="75F8E17E">
                <wp:simplePos x="0" y="0"/>
                <wp:positionH relativeFrom="column">
                  <wp:posOffset>-450850</wp:posOffset>
                </wp:positionH>
                <wp:positionV relativeFrom="paragraph">
                  <wp:posOffset>294640</wp:posOffset>
                </wp:positionV>
                <wp:extent cx="7086600" cy="0"/>
                <wp:effectExtent l="21590" t="25400" r="26035" b="2222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9FABF0" id="Прямая соединительная линия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23.2pt" to="522.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" strokeweight="3pt"/>
            </w:pict>
          </mc:Fallback>
        </mc:AlternateContent>
      </w:r>
      <w:r w:rsidRPr="008221FE">
        <w:rPr>
          <w:rFonts w:ascii="Bookman Old Style" w:eastAsia="Times New Roman" w:hAnsi="Bookman Old Style" w:cs="Times New Roman"/>
          <w:b/>
          <w:sz w:val="24"/>
          <w:szCs w:val="24"/>
          <w:lang w:eastAsia="ru-RU"/>
        </w:rPr>
        <w:t>Шапкинского сельсовета</w:t>
      </w:r>
    </w:p>
    <w:p w:rsidR="004B05A6" w:rsidRPr="008221FE" w:rsidRDefault="004B05A6" w:rsidP="004B05A6">
      <w:pPr>
        <w:suppressAutoHyphens/>
        <w:spacing w:after="0" w:line="240" w:lineRule="auto"/>
        <w:rPr>
          <w:rFonts w:ascii="Times New Roman" w:eastAsia="Times New Roman" w:hAnsi="Times New Roman" w:cs="Times New Roman"/>
          <w:b/>
          <w:bCs/>
          <w:sz w:val="24"/>
          <w:szCs w:val="24"/>
          <w:lang w:eastAsia="ar-SA"/>
        </w:rPr>
      </w:pPr>
    </w:p>
    <w:p w:rsidR="004B05A6" w:rsidRPr="004B05A6" w:rsidRDefault="004B05A6" w:rsidP="004B05A6">
      <w:pPr>
        <w:spacing w:after="200" w:line="276" w:lineRule="auto"/>
        <w:jc w:val="center"/>
        <w:rPr>
          <w:rFonts w:ascii="Bookman Old Style" w:eastAsia="Calibri" w:hAnsi="Bookman Old Style" w:cs="Times New Roman"/>
          <w:b/>
        </w:rPr>
      </w:pPr>
      <w:r w:rsidRPr="004B05A6">
        <w:rPr>
          <w:rFonts w:ascii="Calibri" w:eastAsia="Calibri" w:hAnsi="Calibri" w:cs="Times New Roman"/>
          <w:noProof/>
          <w:lang w:eastAsia="ru-RU"/>
        </w:rPr>
        <mc:AlternateContent>
          <mc:Choice Requires="wps">
            <w:drawing>
              <wp:anchor distT="0" distB="0" distL="114300" distR="114300" simplePos="0" relativeHeight="251662336" behindDoc="0" locked="0" layoutInCell="1" allowOverlap="1" wp14:anchorId="295370AF" wp14:editId="0116A3CC">
                <wp:simplePos x="0" y="0"/>
                <wp:positionH relativeFrom="column">
                  <wp:posOffset>6629400</wp:posOffset>
                </wp:positionH>
                <wp:positionV relativeFrom="paragraph">
                  <wp:posOffset>114300</wp:posOffset>
                </wp:positionV>
                <wp:extent cx="5829300" cy="0"/>
                <wp:effectExtent l="22860" t="24765" r="24765"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A5C47"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2pt,9pt" to="9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" strokeweight="3pt"/>
            </w:pict>
          </mc:Fallback>
        </mc:AlternateContent>
      </w:r>
    </w:p>
    <w:p w:rsidR="004B05A6" w:rsidRPr="004B05A6" w:rsidRDefault="004B05A6" w:rsidP="004B05A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B05A6">
        <w:rPr>
          <w:rFonts w:ascii="Times New Roman" w:eastAsia="Calibri" w:hAnsi="Times New Roman" w:cs="Times New Roman"/>
          <w:b/>
          <w:bCs/>
          <w:noProof/>
          <w:lang w:eastAsia="ru-RU"/>
        </w:rPr>
        <w:drawing>
          <wp:inline distT="0" distB="0" distL="0" distR="0" wp14:anchorId="5C9681C1" wp14:editId="14FCAF3F">
            <wp:extent cx="449580" cy="533400"/>
            <wp:effectExtent l="0" t="0" r="7620" b="0"/>
            <wp:docPr id="5" name="Рисунок 5" descr="кра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рай"/>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9580" cy="533400"/>
                    </a:xfrm>
                    <a:prstGeom prst="rect">
                      <a:avLst/>
                    </a:prstGeom>
                    <a:noFill/>
                    <a:ln>
                      <a:noFill/>
                    </a:ln>
                  </pic:spPr>
                </pic:pic>
              </a:graphicData>
            </a:graphic>
          </wp:inline>
        </w:drawing>
      </w:r>
    </w:p>
    <w:p w:rsidR="004B05A6" w:rsidRPr="004B05A6" w:rsidRDefault="004B05A6" w:rsidP="004B05A6">
      <w:pPr>
        <w:spacing w:after="0" w:line="276" w:lineRule="auto"/>
        <w:jc w:val="center"/>
        <w:rPr>
          <w:rFonts w:ascii="Times New Roman" w:eastAsia="Calibri" w:hAnsi="Times New Roman" w:cs="Times New Roman"/>
          <w:b/>
          <w:bCs/>
        </w:rPr>
      </w:pPr>
      <w:r w:rsidRPr="004B05A6">
        <w:rPr>
          <w:rFonts w:ascii="Times New Roman" w:eastAsia="Calibri" w:hAnsi="Times New Roman" w:cs="Times New Roman"/>
          <w:b/>
          <w:bCs/>
        </w:rPr>
        <w:t xml:space="preserve">ШАПКИНСКИЙ СЕЛЬСКИЙ СОВЕТ ДЕПУТАТОВ </w:t>
      </w:r>
    </w:p>
    <w:p w:rsidR="004B05A6" w:rsidRPr="004B05A6" w:rsidRDefault="004B05A6" w:rsidP="004B05A6">
      <w:pPr>
        <w:spacing w:after="0" w:line="276" w:lineRule="auto"/>
        <w:jc w:val="center"/>
        <w:rPr>
          <w:rFonts w:ascii="Times New Roman" w:eastAsia="Calibri" w:hAnsi="Times New Roman" w:cs="Times New Roman"/>
        </w:rPr>
      </w:pPr>
      <w:r w:rsidRPr="004B05A6">
        <w:rPr>
          <w:rFonts w:ascii="Times New Roman" w:eastAsia="Calibri" w:hAnsi="Times New Roman" w:cs="Times New Roman"/>
        </w:rPr>
        <w:t>ЕНИСЕЙСКОГО РАЙОНА</w:t>
      </w:r>
    </w:p>
    <w:p w:rsidR="004B05A6" w:rsidRPr="004B05A6" w:rsidRDefault="004B05A6" w:rsidP="004B05A6">
      <w:pPr>
        <w:pBdr>
          <w:bottom w:val="single" w:sz="12" w:space="1" w:color="auto"/>
        </w:pBdr>
        <w:tabs>
          <w:tab w:val="center" w:pos="4677"/>
          <w:tab w:val="left" w:pos="7395"/>
          <w:tab w:val="right" w:pos="9355"/>
        </w:tabs>
        <w:spacing w:after="0" w:line="276" w:lineRule="auto"/>
        <w:rPr>
          <w:rFonts w:ascii="Times New Roman" w:eastAsia="Calibri" w:hAnsi="Times New Roman" w:cs="Times New Roman"/>
          <w:b/>
        </w:rPr>
      </w:pPr>
      <w:r w:rsidRPr="004B05A6">
        <w:rPr>
          <w:rFonts w:ascii="Times New Roman" w:eastAsia="Calibri" w:hAnsi="Times New Roman" w:cs="Times New Roman"/>
        </w:rPr>
        <w:tab/>
        <w:t>КРАСНОЯРСКОГО КРАЯ</w:t>
      </w:r>
      <w:r w:rsidRPr="004B05A6">
        <w:rPr>
          <w:rFonts w:ascii="Times New Roman" w:eastAsia="Calibri" w:hAnsi="Times New Roman" w:cs="Times New Roman"/>
        </w:rPr>
        <w:tab/>
      </w:r>
      <w:r w:rsidRPr="004B05A6">
        <w:rPr>
          <w:rFonts w:ascii="Times New Roman" w:eastAsia="Calibri" w:hAnsi="Times New Roman" w:cs="Times New Roman"/>
        </w:rPr>
        <w:tab/>
      </w:r>
    </w:p>
    <w:p w:rsidR="004B05A6" w:rsidRPr="004B05A6" w:rsidRDefault="004B05A6" w:rsidP="004B05A6">
      <w:pPr>
        <w:spacing w:after="200" w:line="276" w:lineRule="auto"/>
        <w:jc w:val="right"/>
        <w:rPr>
          <w:rFonts w:ascii="Times New Roman" w:eastAsia="Calibri" w:hAnsi="Times New Roman" w:cs="Times New Roman"/>
          <w:b/>
          <w:bCs/>
          <w:sz w:val="20"/>
          <w:szCs w:val="20"/>
        </w:rPr>
      </w:pPr>
      <w:r w:rsidRPr="004B05A6">
        <w:rPr>
          <w:rFonts w:ascii="Times New Roman" w:eastAsia="Calibri" w:hAnsi="Times New Roman" w:cs="Times New Roman"/>
          <w:b/>
          <w:bCs/>
          <w:sz w:val="20"/>
          <w:szCs w:val="20"/>
        </w:rPr>
        <w:t xml:space="preserve">                                                                                                                                                                                 </w:t>
      </w:r>
    </w:p>
    <w:p w:rsidR="004B05A6" w:rsidRPr="004B05A6" w:rsidRDefault="004B05A6" w:rsidP="004B05A6">
      <w:pPr>
        <w:spacing w:after="200" w:line="276" w:lineRule="auto"/>
        <w:ind w:left="2124"/>
        <w:rPr>
          <w:rFonts w:ascii="Times New Roman" w:eastAsia="Calibri" w:hAnsi="Times New Roman" w:cs="Times New Roman"/>
          <w:b/>
          <w:bCs/>
          <w:sz w:val="24"/>
          <w:szCs w:val="24"/>
        </w:rPr>
      </w:pPr>
      <w:r w:rsidRPr="004B05A6">
        <w:rPr>
          <w:rFonts w:ascii="Times New Roman" w:eastAsia="Calibri" w:hAnsi="Times New Roman" w:cs="Times New Roman"/>
          <w:b/>
          <w:bCs/>
          <w:sz w:val="24"/>
          <w:szCs w:val="24"/>
        </w:rPr>
        <w:t xml:space="preserve">                            РЕШЕНИЕ         </w:t>
      </w:r>
    </w:p>
    <w:p w:rsidR="004B05A6" w:rsidRPr="004B05A6" w:rsidRDefault="004B05A6" w:rsidP="004B05A6">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B05A6">
        <w:rPr>
          <w:rFonts w:ascii="Times New Roman" w:eastAsia="Times New Roman" w:hAnsi="Times New Roman" w:cs="Times New Roman"/>
          <w:sz w:val="24"/>
          <w:szCs w:val="24"/>
          <w:lang w:eastAsia="ru-RU"/>
        </w:rPr>
        <w:t>04.03.2020г.</w:t>
      </w:r>
      <w:r w:rsidRPr="004B05A6">
        <w:rPr>
          <w:rFonts w:ascii="Times New Roman" w:eastAsia="Times New Roman" w:hAnsi="Times New Roman" w:cs="Times New Roman"/>
          <w:sz w:val="24"/>
          <w:szCs w:val="24"/>
          <w:lang w:eastAsia="ru-RU"/>
        </w:rPr>
        <w:tab/>
      </w:r>
      <w:r w:rsidRPr="004B05A6">
        <w:rPr>
          <w:rFonts w:ascii="Times New Roman" w:eastAsia="Times New Roman" w:hAnsi="Times New Roman" w:cs="Times New Roman"/>
          <w:sz w:val="24"/>
          <w:szCs w:val="24"/>
          <w:lang w:eastAsia="ru-RU"/>
        </w:rPr>
        <w:tab/>
        <w:t xml:space="preserve">                         п. Шапкино</w:t>
      </w:r>
      <w:r w:rsidRPr="004B05A6">
        <w:rPr>
          <w:rFonts w:ascii="Times New Roman" w:eastAsia="Times New Roman" w:hAnsi="Times New Roman" w:cs="Times New Roman"/>
          <w:sz w:val="24"/>
          <w:szCs w:val="24"/>
          <w:lang w:eastAsia="ru-RU"/>
        </w:rPr>
        <w:tab/>
        <w:t xml:space="preserve">                                                      №7-26р</w:t>
      </w:r>
    </w:p>
    <w:p w:rsidR="004B05A6" w:rsidRPr="004B05A6" w:rsidRDefault="004B05A6" w:rsidP="004B05A6">
      <w:pPr>
        <w:widowControl w:val="0"/>
        <w:spacing w:after="0" w:line="240" w:lineRule="auto"/>
        <w:ind w:right="3429"/>
        <w:jc w:val="both"/>
        <w:rPr>
          <w:rFonts w:ascii="Times New Roman" w:hAnsi="Times New Roman" w:cs="Times New Roman"/>
          <w:b/>
          <w:color w:val="000000"/>
          <w:sz w:val="24"/>
          <w:szCs w:val="24"/>
          <w:shd w:val="clear" w:color="auto" w:fill="FFFFFF"/>
        </w:rPr>
      </w:pPr>
      <w:r w:rsidRPr="004B05A6">
        <w:rPr>
          <w:rFonts w:ascii="Times New Roman" w:hAnsi="Times New Roman" w:cs="Times New Roman"/>
          <w:b/>
          <w:color w:val="000000"/>
          <w:sz w:val="24"/>
          <w:szCs w:val="24"/>
          <w:shd w:val="clear" w:color="auto" w:fill="FFFFFF"/>
        </w:rPr>
        <w:t>Об утверждении Положения об условиях и порядке предоставления муниципальному служащему права на пенсию за выслугу лет за счет средств бюджета</w:t>
      </w:r>
    </w:p>
    <w:p w:rsidR="004B05A6" w:rsidRPr="004B05A6" w:rsidRDefault="004B05A6" w:rsidP="004B05A6">
      <w:pPr>
        <w:widowControl w:val="0"/>
        <w:spacing w:after="0" w:line="240" w:lineRule="auto"/>
        <w:ind w:right="3429"/>
        <w:jc w:val="both"/>
        <w:rPr>
          <w:rFonts w:ascii="Times New Roman" w:hAnsi="Times New Roman" w:cs="Times New Roman"/>
          <w:b/>
          <w:color w:val="000000"/>
          <w:sz w:val="24"/>
          <w:szCs w:val="24"/>
          <w:shd w:val="clear" w:color="auto" w:fill="FFFFFF"/>
        </w:rPr>
      </w:pPr>
      <w:r w:rsidRPr="004B05A6">
        <w:rPr>
          <w:rFonts w:ascii="Times New Roman" w:hAnsi="Times New Roman" w:cs="Times New Roman"/>
          <w:b/>
          <w:color w:val="000000"/>
          <w:sz w:val="24"/>
          <w:szCs w:val="24"/>
          <w:shd w:val="clear" w:color="auto" w:fill="FFFFFF"/>
        </w:rPr>
        <w:t>Шапкинского сельсовета</w:t>
      </w:r>
    </w:p>
    <w:p w:rsidR="004B05A6" w:rsidRPr="004B05A6" w:rsidRDefault="004B05A6" w:rsidP="004B05A6">
      <w:pPr>
        <w:widowControl w:val="0"/>
        <w:spacing w:after="0" w:line="322" w:lineRule="exact"/>
        <w:ind w:left="300"/>
        <w:jc w:val="both"/>
        <w:rPr>
          <w:rFonts w:ascii="Times New Roman" w:hAnsi="Times New Roman" w:cs="Times New Roman"/>
          <w:sz w:val="24"/>
          <w:szCs w:val="24"/>
        </w:rPr>
      </w:pPr>
    </w:p>
    <w:p w:rsidR="004B05A6" w:rsidRPr="004B05A6" w:rsidRDefault="004B05A6" w:rsidP="004B05A6">
      <w:pPr>
        <w:widowControl w:val="0"/>
        <w:spacing w:after="0" w:line="240" w:lineRule="auto"/>
        <w:ind w:left="300" w:firstLine="72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В соответствии с пунктом 4 статьи 9 Закона Красноярского края от 24.04.2008 № 5-1565 «Об особенностях правового регулирования</w:t>
      </w:r>
      <w:r w:rsidRPr="004B05A6">
        <w:rPr>
          <w:rFonts w:ascii="Times New Roman" w:hAnsi="Times New Roman" w:cs="Times New Roman"/>
          <w:sz w:val="24"/>
          <w:szCs w:val="24"/>
        </w:rPr>
        <w:t xml:space="preserve"> </w:t>
      </w:r>
      <w:r w:rsidRPr="004B05A6">
        <w:rPr>
          <w:rFonts w:ascii="Times New Roman" w:hAnsi="Times New Roman" w:cs="Times New Roman"/>
          <w:color w:val="000000"/>
          <w:sz w:val="24"/>
          <w:szCs w:val="24"/>
          <w:shd w:val="clear" w:color="auto" w:fill="FFFFFF"/>
        </w:rPr>
        <w:t>муниципальной службы в Красноярском крае», Уставом Шапкинского сельсовета, Шапкинский сельский Совет депутатов РЕШИЛ:</w:t>
      </w:r>
    </w:p>
    <w:p w:rsidR="004B05A6" w:rsidRPr="004B05A6" w:rsidRDefault="004B05A6" w:rsidP="004B05A6">
      <w:pPr>
        <w:widowControl w:val="0"/>
        <w:numPr>
          <w:ilvl w:val="0"/>
          <w:numId w:val="1"/>
        </w:numPr>
        <w:tabs>
          <w:tab w:val="left" w:pos="1399"/>
        </w:tabs>
        <w:spacing w:after="0" w:line="240" w:lineRule="auto"/>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Утвердить Положение об условиях и порядке предоставления муниципальному служащему права на пенсию за выслугу лет за счет средств бюджета Шапкинского сельсовета согласно приложению.</w:t>
      </w:r>
    </w:p>
    <w:p w:rsidR="004B05A6" w:rsidRPr="004B05A6" w:rsidRDefault="004B05A6" w:rsidP="004B05A6">
      <w:pPr>
        <w:widowControl w:val="0"/>
        <w:numPr>
          <w:ilvl w:val="0"/>
          <w:numId w:val="1"/>
        </w:numPr>
        <w:tabs>
          <w:tab w:val="left" w:pos="1401"/>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 xml:space="preserve">За лицами, приобретшими право на пенсию за выслугу лет в соответствии с Законом края «Об особенностях правового регулирования муниципальной службы в Красноярском крае» </w:t>
      </w:r>
      <w:r w:rsidRPr="004B05A6">
        <w:rPr>
          <w:rFonts w:ascii="Times New Roman" w:hAnsi="Times New Roman" w:cs="Times New Roman"/>
          <w:i/>
          <w:iCs/>
          <w:color w:val="000000"/>
          <w:sz w:val="24"/>
          <w:szCs w:val="24"/>
          <w:shd w:val="clear" w:color="auto" w:fill="FFFFFF"/>
        </w:rPr>
        <w:t xml:space="preserve"> </w:t>
      </w:r>
      <w:r w:rsidRPr="004B05A6">
        <w:rPr>
          <w:rFonts w:ascii="Times New Roman" w:hAnsi="Times New Roman" w:cs="Times New Roman"/>
          <w:color w:val="000000"/>
          <w:sz w:val="24"/>
          <w:szCs w:val="24"/>
          <w:shd w:val="clear" w:color="auto" w:fill="FFFFFF"/>
        </w:rPr>
        <w:t xml:space="preserve">и уволенными с муниципальной службы до 1 января 2017 года, лицами, продолжающими 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 года право на страховую пенсию по старости (инвалидности) в соответствии с Федеральным законом от 28 декабря 2013 года № 400-ФЗ «О страховых пенсиях», сохраняется право на пенсию за выслугу лет без учета изменений, внесенных Законом Красноярского края от 22.12.2016 № 2-277 «О внесении изменений в Закон края «Об особенностях организации и правового регулирования государственной гражданской службы Красноярского края» в пункт 1 статьи 9 Закона края «Об особенностях правового </w:t>
      </w:r>
      <w:r w:rsidRPr="004B05A6">
        <w:rPr>
          <w:rFonts w:ascii="Times New Roman" w:hAnsi="Times New Roman" w:cs="Times New Roman"/>
          <w:color w:val="000000"/>
          <w:sz w:val="24"/>
          <w:szCs w:val="24"/>
          <w:shd w:val="clear" w:color="auto" w:fill="FFFFFF"/>
        </w:rPr>
        <w:lastRenderedPageBreak/>
        <w:t>регулирования муниципальной службы в Красноярском крае».</w:t>
      </w:r>
    </w:p>
    <w:p w:rsidR="004B05A6" w:rsidRPr="004B05A6" w:rsidRDefault="004B05A6" w:rsidP="004B05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05A6">
        <w:rPr>
          <w:rFonts w:ascii="Times New Roman" w:eastAsia="Times New Roman" w:hAnsi="Times New Roman" w:cs="Times New Roman"/>
          <w:color w:val="000000"/>
          <w:sz w:val="24"/>
          <w:szCs w:val="24"/>
          <w:shd w:val="clear" w:color="auto" w:fill="FFFFFF"/>
          <w:lang w:eastAsia="ru-RU"/>
        </w:rPr>
        <w:t xml:space="preserve">3. Контроль за исполнением настоящего Решения возложить </w:t>
      </w:r>
      <w:r w:rsidRPr="004B05A6">
        <w:rPr>
          <w:rFonts w:ascii="Times New Roman" w:eastAsia="Times New Roman" w:hAnsi="Times New Roman" w:cs="Times New Roman"/>
          <w:sz w:val="24"/>
          <w:szCs w:val="24"/>
          <w:lang w:eastAsia="ru-RU"/>
        </w:rPr>
        <w:t xml:space="preserve">на постоянную комиссию по контрольно-правовым отношениям, финансам и бюджету. </w:t>
      </w:r>
    </w:p>
    <w:p w:rsidR="004B05A6" w:rsidRPr="004B05A6" w:rsidRDefault="004B05A6" w:rsidP="004B05A6">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4B05A6">
        <w:rPr>
          <w:rFonts w:ascii="Times New Roman" w:eastAsia="Times New Roman" w:hAnsi="Times New Roman" w:cs="Times New Roman"/>
          <w:sz w:val="24"/>
          <w:szCs w:val="24"/>
          <w:lang w:eastAsia="ru-RU"/>
        </w:rPr>
        <w:t>4. Настоящее Решение вступает в силу в день, следующий за днем его официального опубликования в газете «Шапкинский вестник» и подлежит размещению на официальном сайте администрации Шапкинского сельсовета.</w:t>
      </w:r>
    </w:p>
    <w:p w:rsidR="004B05A6" w:rsidRPr="004B05A6" w:rsidRDefault="004B05A6" w:rsidP="004B05A6">
      <w:pPr>
        <w:autoSpaceDE w:val="0"/>
        <w:autoSpaceDN w:val="0"/>
        <w:spacing w:after="0" w:line="240" w:lineRule="auto"/>
        <w:rPr>
          <w:rFonts w:ascii="Times New Roman" w:eastAsia="Times New Roman" w:hAnsi="Times New Roman" w:cs="Times New Roman"/>
          <w:sz w:val="24"/>
          <w:szCs w:val="24"/>
          <w:lang w:eastAsia="ru-RU"/>
        </w:rPr>
      </w:pPr>
    </w:p>
    <w:p w:rsidR="004B05A6" w:rsidRPr="004B05A6" w:rsidRDefault="004B05A6" w:rsidP="004B05A6">
      <w:pPr>
        <w:autoSpaceDE w:val="0"/>
        <w:autoSpaceDN w:val="0"/>
        <w:spacing w:after="0" w:line="240" w:lineRule="auto"/>
        <w:rPr>
          <w:rFonts w:ascii="Times New Roman" w:eastAsia="Times New Roman" w:hAnsi="Times New Roman" w:cs="Times New Roman"/>
          <w:sz w:val="24"/>
          <w:szCs w:val="24"/>
          <w:lang w:eastAsia="ru-RU"/>
        </w:rPr>
      </w:pPr>
      <w:r w:rsidRPr="004B05A6">
        <w:rPr>
          <w:rFonts w:ascii="Times New Roman" w:eastAsia="Times New Roman" w:hAnsi="Times New Roman" w:cs="Times New Roman"/>
          <w:sz w:val="24"/>
          <w:szCs w:val="24"/>
          <w:lang w:eastAsia="ru-RU"/>
        </w:rPr>
        <w:t>Председатель Шапкинского                                                      Глава Шапкинского сельсовета</w:t>
      </w:r>
    </w:p>
    <w:p w:rsidR="004B05A6" w:rsidRPr="004B05A6" w:rsidRDefault="004B05A6" w:rsidP="004B05A6">
      <w:pPr>
        <w:autoSpaceDE w:val="0"/>
        <w:autoSpaceDN w:val="0"/>
        <w:spacing w:after="0" w:line="240" w:lineRule="auto"/>
        <w:rPr>
          <w:rFonts w:ascii="Times New Roman" w:eastAsia="Times New Roman" w:hAnsi="Times New Roman" w:cs="Times New Roman"/>
          <w:sz w:val="24"/>
          <w:szCs w:val="24"/>
          <w:lang w:eastAsia="ru-RU"/>
        </w:rPr>
      </w:pPr>
      <w:r w:rsidRPr="004B05A6">
        <w:rPr>
          <w:rFonts w:ascii="Times New Roman" w:eastAsia="Times New Roman" w:hAnsi="Times New Roman" w:cs="Times New Roman"/>
          <w:sz w:val="24"/>
          <w:szCs w:val="24"/>
          <w:lang w:eastAsia="ru-RU"/>
        </w:rPr>
        <w:t xml:space="preserve">сельского Совета депутатов                                                                      </w:t>
      </w:r>
    </w:p>
    <w:p w:rsidR="004B05A6" w:rsidRPr="004B05A6" w:rsidRDefault="004B05A6" w:rsidP="004B05A6">
      <w:pPr>
        <w:autoSpaceDE w:val="0"/>
        <w:autoSpaceDN w:val="0"/>
        <w:spacing w:after="0" w:line="240" w:lineRule="auto"/>
        <w:rPr>
          <w:rFonts w:ascii="Times New Roman" w:eastAsia="Times New Roman" w:hAnsi="Times New Roman" w:cs="Times New Roman"/>
          <w:sz w:val="24"/>
          <w:szCs w:val="24"/>
          <w:lang w:eastAsia="ru-RU"/>
        </w:rPr>
      </w:pPr>
    </w:p>
    <w:p w:rsidR="004B05A6" w:rsidRPr="004B05A6" w:rsidRDefault="004B05A6" w:rsidP="004B05A6">
      <w:pPr>
        <w:spacing w:after="200" w:line="276" w:lineRule="auto"/>
        <w:rPr>
          <w:rFonts w:ascii="Calibri" w:eastAsia="Calibri" w:hAnsi="Calibri" w:cs="Times New Roman"/>
        </w:rPr>
      </w:pPr>
      <w:r w:rsidRPr="004B05A6">
        <w:rPr>
          <w:rFonts w:ascii="Times New Roman" w:eastAsia="Times New Roman" w:hAnsi="Times New Roman" w:cs="Times New Roman"/>
          <w:sz w:val="24"/>
          <w:szCs w:val="24"/>
          <w:lang w:eastAsia="ru-RU"/>
        </w:rPr>
        <w:t xml:space="preserve">                   А.В. Наконечный                                                                                  Л.И. Загитова</w:t>
      </w:r>
    </w:p>
    <w:p w:rsidR="004B05A6" w:rsidRPr="004B05A6" w:rsidRDefault="004B05A6" w:rsidP="004B05A6">
      <w:pPr>
        <w:widowControl w:val="0"/>
        <w:spacing w:after="0" w:line="160" w:lineRule="exact"/>
        <w:ind w:left="820"/>
        <w:rPr>
          <w:rFonts w:ascii="Franklin Gothic Heavy" w:hAnsi="Franklin Gothic Heavy" w:cs="Franklin Gothic Heavy"/>
          <w:sz w:val="16"/>
          <w:szCs w:val="16"/>
        </w:rPr>
        <w:sectPr w:rsidR="004B05A6" w:rsidRPr="004B05A6">
          <w:headerReference w:type="even" r:id="rId6"/>
          <w:headerReference w:type="default" r:id="rId7"/>
          <w:footerReference w:type="default" r:id="rId8"/>
          <w:headerReference w:type="first" r:id="rId9"/>
          <w:pgSz w:w="11900" w:h="16840"/>
          <w:pgMar w:top="1205" w:right="489" w:bottom="1205" w:left="1647" w:header="0" w:footer="3" w:gutter="0"/>
          <w:cols w:space="720"/>
          <w:noEndnote/>
          <w:docGrid w:linePitch="360"/>
        </w:sectPr>
      </w:pPr>
    </w:p>
    <w:p w:rsidR="004B05A6" w:rsidRPr="004B05A6" w:rsidRDefault="004B05A6" w:rsidP="004B05A6">
      <w:pPr>
        <w:widowControl w:val="0"/>
        <w:spacing w:after="0" w:line="322" w:lineRule="exact"/>
        <w:ind w:left="4700"/>
        <w:jc w:val="right"/>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lastRenderedPageBreak/>
        <w:t>Приложение к Решению</w:t>
      </w:r>
    </w:p>
    <w:p w:rsidR="004B05A6" w:rsidRPr="004B05A6" w:rsidRDefault="004B05A6" w:rsidP="004B05A6">
      <w:pPr>
        <w:widowControl w:val="0"/>
        <w:tabs>
          <w:tab w:val="left" w:pos="4696"/>
        </w:tabs>
        <w:spacing w:after="0" w:line="322" w:lineRule="exact"/>
        <w:jc w:val="right"/>
        <w:rPr>
          <w:rFonts w:ascii="Times New Roman" w:hAnsi="Times New Roman" w:cs="Times New Roman"/>
          <w:i/>
          <w:iCs/>
          <w:sz w:val="24"/>
          <w:szCs w:val="24"/>
        </w:rPr>
      </w:pPr>
      <w:proofErr w:type="spellStart"/>
      <w:r w:rsidRPr="004B05A6">
        <w:rPr>
          <w:rFonts w:ascii="Times New Roman" w:hAnsi="Times New Roman" w:cs="Times New Roman"/>
          <w:iCs/>
          <w:color w:val="000000"/>
          <w:sz w:val="24"/>
          <w:szCs w:val="24"/>
          <w:shd w:val="clear" w:color="auto" w:fill="FFFFFF"/>
        </w:rPr>
        <w:t>Шапкинскому</w:t>
      </w:r>
      <w:proofErr w:type="spellEnd"/>
      <w:r w:rsidRPr="004B05A6">
        <w:rPr>
          <w:rFonts w:ascii="Times New Roman" w:hAnsi="Times New Roman" w:cs="Times New Roman"/>
          <w:iCs/>
          <w:color w:val="000000"/>
          <w:sz w:val="24"/>
          <w:szCs w:val="24"/>
          <w:shd w:val="clear" w:color="auto" w:fill="FFFFFF"/>
        </w:rPr>
        <w:t xml:space="preserve"> Совету депутатов</w:t>
      </w:r>
    </w:p>
    <w:p w:rsidR="004B05A6" w:rsidRPr="004B05A6" w:rsidRDefault="004B05A6" w:rsidP="004B05A6">
      <w:pPr>
        <w:widowControl w:val="0"/>
        <w:tabs>
          <w:tab w:val="left" w:leader="underscore" w:pos="6754"/>
          <w:tab w:val="left" w:leader="underscore" w:pos="7455"/>
          <w:tab w:val="left" w:leader="underscore" w:pos="8823"/>
        </w:tabs>
        <w:spacing w:after="424" w:line="322" w:lineRule="exact"/>
        <w:jc w:val="both"/>
        <w:rPr>
          <w:rFonts w:ascii="Times New Roman" w:hAnsi="Times New Roman" w:cs="Times New Roman"/>
          <w:sz w:val="24"/>
          <w:szCs w:val="24"/>
        </w:rPr>
      </w:pPr>
      <w:r w:rsidRPr="004B05A6">
        <w:rPr>
          <w:rFonts w:ascii="Times New Roman" w:hAnsi="Times New Roman" w:cs="Times New Roman"/>
          <w:i/>
          <w:iCs/>
          <w:color w:val="000000"/>
          <w:sz w:val="24"/>
          <w:szCs w:val="24"/>
          <w:shd w:val="clear" w:color="auto" w:fill="FFFFFF"/>
        </w:rPr>
        <w:t xml:space="preserve">                                                                                 </w:t>
      </w:r>
      <w:r>
        <w:rPr>
          <w:rFonts w:ascii="Times New Roman" w:hAnsi="Times New Roman" w:cs="Times New Roman"/>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От 04.03.2020г. №7-26р</w:t>
      </w:r>
    </w:p>
    <w:p w:rsidR="004B05A6" w:rsidRPr="004B05A6" w:rsidRDefault="004B05A6" w:rsidP="004B05A6">
      <w:pPr>
        <w:widowControl w:val="0"/>
        <w:spacing w:after="0" w:line="317" w:lineRule="exact"/>
        <w:ind w:left="320"/>
        <w:rPr>
          <w:rFonts w:ascii="Times New Roman" w:hAnsi="Times New Roman" w:cs="Times New Roman"/>
          <w:b/>
          <w:bCs/>
          <w:sz w:val="24"/>
          <w:szCs w:val="24"/>
        </w:rPr>
      </w:pPr>
      <w:r w:rsidRPr="004B05A6">
        <w:rPr>
          <w:rFonts w:ascii="Times New Roman" w:hAnsi="Times New Roman" w:cs="Times New Roman"/>
          <w:b/>
          <w:bCs/>
          <w:color w:val="000000"/>
          <w:sz w:val="24"/>
          <w:szCs w:val="24"/>
          <w:shd w:val="clear" w:color="auto" w:fill="FFFFFF"/>
        </w:rPr>
        <w:t>Положение об условиях и порядке предоставления муниципальному служащему права на пенсию за выслугу лет за счет средств бюджета Шапкинского сельсовета</w:t>
      </w:r>
    </w:p>
    <w:p w:rsidR="004B05A6" w:rsidRPr="004B05A6" w:rsidRDefault="004B05A6" w:rsidP="004B05A6">
      <w:pPr>
        <w:widowControl w:val="0"/>
        <w:numPr>
          <w:ilvl w:val="0"/>
          <w:numId w:val="2"/>
        </w:numPr>
        <w:tabs>
          <w:tab w:val="left" w:pos="3463"/>
        </w:tabs>
        <w:spacing w:after="298" w:line="280"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ОБЩИЕ ПОЛОЖЕНИЯ</w:t>
      </w:r>
      <w:bookmarkStart w:id="0" w:name="_GoBack"/>
      <w:bookmarkEnd w:id="0"/>
    </w:p>
    <w:p w:rsidR="004B05A6" w:rsidRPr="004B05A6" w:rsidRDefault="004B05A6" w:rsidP="004B05A6">
      <w:pPr>
        <w:widowControl w:val="0"/>
        <w:spacing w:after="0" w:line="317" w:lineRule="exact"/>
        <w:ind w:firstLine="78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1Л. Настоящее Положение определяет условия и порядок предоставления лицам, замещавшим должности муниципальной службы, пенсии за выслугу лет за счет средств бюджета Шапкинского сельсовета (далее - Положение, пенсия за выслугу лет).</w:t>
      </w:r>
    </w:p>
    <w:p w:rsidR="004B05A6" w:rsidRPr="004B05A6" w:rsidRDefault="004B05A6" w:rsidP="004B05A6">
      <w:pPr>
        <w:widowControl w:val="0"/>
        <w:numPr>
          <w:ilvl w:val="1"/>
          <w:numId w:val="2"/>
        </w:numPr>
        <w:tabs>
          <w:tab w:val="left" w:pos="1249"/>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Право на пенсию за выслугу лет имеют муниципальные служащие Шапкинского сельсовета</w:t>
      </w:r>
      <w:r w:rsidRPr="004B05A6">
        <w:rPr>
          <w:rFonts w:ascii="Times New Roman" w:hAnsi="Times New Roman" w:cs="Times New Roman"/>
          <w:i/>
          <w:iCs/>
          <w:color w:val="000000"/>
          <w:sz w:val="24"/>
          <w:szCs w:val="24"/>
          <w:shd w:val="clear" w:color="auto" w:fill="FFFFFF"/>
        </w:rPr>
        <w:t>,</w:t>
      </w:r>
      <w:r w:rsidRPr="004B05A6">
        <w:rPr>
          <w:rFonts w:ascii="MS Reference Sans Serif" w:hAnsi="MS Reference Sans Serif" w:cs="MS Reference Sans Serif"/>
          <w:color w:val="000000"/>
          <w:sz w:val="24"/>
          <w:szCs w:val="24"/>
          <w:shd w:val="clear" w:color="auto" w:fill="FFFFFF"/>
        </w:rPr>
        <w:t xml:space="preserve"> </w:t>
      </w:r>
      <w:r w:rsidRPr="004B05A6">
        <w:rPr>
          <w:rFonts w:ascii="Times New Roman" w:hAnsi="Times New Roman" w:cs="Times New Roman"/>
          <w:color w:val="000000"/>
          <w:sz w:val="24"/>
          <w:szCs w:val="24"/>
          <w:shd w:val="clear" w:color="auto" w:fill="FFFFFF"/>
        </w:rPr>
        <w:t>указанные в статье 9 Закона Красноярского края от 24.04.2008 № 5-1565 «Об особенностях правового регулирования муниципальной службы в Красноярском крае» (далее - Закон края № 5-1565).</w:t>
      </w:r>
    </w:p>
    <w:p w:rsidR="004B05A6" w:rsidRPr="004B05A6" w:rsidRDefault="004B05A6" w:rsidP="004B05A6">
      <w:pPr>
        <w:widowControl w:val="0"/>
        <w:numPr>
          <w:ilvl w:val="1"/>
          <w:numId w:val="2"/>
        </w:numPr>
        <w:tabs>
          <w:tab w:val="left" w:pos="1244"/>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Пенсия за выслугу лет не выплачивается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 При последующем увольнении с государственной службы Российской Федерации или освобождении от указанных должностей выплата пенсии за выслугу лет возобновляется со дня, следующего за днем увольнения с указанной службы или освобождения от указанных • должностей гражданина, обратившегося с заявлением о ее возобновлении.</w:t>
      </w:r>
    </w:p>
    <w:p w:rsidR="004B05A6" w:rsidRPr="004B05A6" w:rsidRDefault="004B05A6" w:rsidP="004B05A6">
      <w:pPr>
        <w:widowControl w:val="0"/>
        <w:numPr>
          <w:ilvl w:val="1"/>
          <w:numId w:val="2"/>
        </w:numPr>
        <w:tabs>
          <w:tab w:val="left" w:pos="1244"/>
        </w:tabs>
        <w:spacing w:after="27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Лицам, имеющим одновременно право на пенсию за выслугу лет в соответствии с настоящим Положением и пенсию за выслугу лет, ежемесячную доплату к пенсии, ежемесячное пожизненное содержание или дополнительное (пожизненное) ежемесячное материальное обеспечение, назначаемые и финансируемые за счет средств федерального бюджета в соответствии с федеральным законодательством, а также на пенсию за выслугу лет (ежемесячную доплату к пенсии, иные выплаты), устанавливаемые в соответствии с краевым законодательством, законодательством других субъектов Российской Федерации или актами органов местного самоуправления в связи с прохождением государственной гражданской службы края, других субъектов Российской Федерации или муниципальной службы, назначается пенсия за выслугу лет в соответствии с настоящей статьей или одна из указанных выплат по их выбору.</w:t>
      </w:r>
    </w:p>
    <w:p w:rsidR="004B05A6" w:rsidRPr="004B05A6" w:rsidRDefault="004B05A6" w:rsidP="004B05A6">
      <w:pPr>
        <w:widowControl w:val="0"/>
        <w:numPr>
          <w:ilvl w:val="0"/>
          <w:numId w:val="2"/>
        </w:numPr>
        <w:tabs>
          <w:tab w:val="left" w:pos="2512"/>
        </w:tabs>
        <w:spacing w:after="308" w:line="280"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РАЗМЕР ПЕНСИИ ЗА ВЫСЛУГУ ЛЕТ</w:t>
      </w:r>
    </w:p>
    <w:p w:rsidR="004B05A6" w:rsidRPr="004B05A6" w:rsidRDefault="004B05A6" w:rsidP="004B05A6">
      <w:pPr>
        <w:widowControl w:val="0"/>
        <w:numPr>
          <w:ilvl w:val="0"/>
          <w:numId w:val="3"/>
        </w:numPr>
        <w:tabs>
          <w:tab w:val="left" w:pos="1278"/>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 xml:space="preserve">Пенсия за выслугу лет назначается в размере </w:t>
      </w:r>
      <w:r w:rsidRPr="004B05A6">
        <w:rPr>
          <w:rFonts w:ascii="Times New Roman" w:hAnsi="Times New Roman" w:cs="Times New Roman"/>
          <w:i/>
          <w:iCs/>
          <w:color w:val="000000"/>
          <w:sz w:val="24"/>
          <w:szCs w:val="24"/>
          <w:shd w:val="clear" w:color="auto" w:fill="FFFFFF"/>
        </w:rPr>
        <w:t xml:space="preserve">45 процентов </w:t>
      </w:r>
      <w:r w:rsidRPr="004B05A6">
        <w:rPr>
          <w:rFonts w:ascii="Times New Roman" w:hAnsi="Times New Roman" w:cs="Times New Roman"/>
          <w:color w:val="000000"/>
          <w:sz w:val="24"/>
          <w:szCs w:val="24"/>
          <w:shd w:val="clear" w:color="auto" w:fill="FFFFFF"/>
        </w:rPr>
        <w:t xml:space="preserve">среднемесячного заработка муниципального служащего за вычетом страховой пенсии по старости (инвалидности), фиксированной выплаты к страховой пенсии и повышений фиксированной </w:t>
      </w:r>
      <w:r w:rsidRPr="004B05A6">
        <w:rPr>
          <w:rFonts w:ascii="Times New Roman" w:hAnsi="Times New Roman" w:cs="Times New Roman"/>
          <w:color w:val="000000"/>
          <w:sz w:val="24"/>
          <w:szCs w:val="24"/>
          <w:shd w:val="clear" w:color="auto" w:fill="FFFFFF"/>
        </w:rPr>
        <w:lastRenderedPageBreak/>
        <w:t>выплаты к страховой пенсии, установленных в соответствии с Федеральным законом от 28 декабря 2013 года № 400-ФЗ «О страховых пенсиях».</w:t>
      </w:r>
    </w:p>
    <w:p w:rsidR="004B05A6" w:rsidRPr="004B05A6" w:rsidRDefault="004B05A6" w:rsidP="004B05A6">
      <w:pPr>
        <w:widowControl w:val="0"/>
        <w:spacing w:after="0" w:line="317" w:lineRule="exact"/>
        <w:ind w:firstLine="74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За каждый полный год стажа муниципальной службы сверх указанного стажа пенсия за выслугу лет увеличивается на 3 процента среднемесячного заработка.</w:t>
      </w:r>
    </w:p>
    <w:p w:rsidR="004B05A6" w:rsidRPr="004B05A6" w:rsidRDefault="004B05A6" w:rsidP="004B05A6">
      <w:pPr>
        <w:widowControl w:val="0"/>
        <w:spacing w:after="0" w:line="317" w:lineRule="exact"/>
        <w:ind w:firstLine="74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Общая сумма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не может превышать 75 процентов среднемесячного заработка муниципального служащего.</w:t>
      </w:r>
    </w:p>
    <w:p w:rsidR="004B05A6" w:rsidRPr="004B05A6" w:rsidRDefault="004B05A6" w:rsidP="004B05A6">
      <w:pPr>
        <w:widowControl w:val="0"/>
        <w:numPr>
          <w:ilvl w:val="0"/>
          <w:numId w:val="3"/>
        </w:numPr>
        <w:tabs>
          <w:tab w:val="left" w:pos="1278"/>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Размер среднемесячного заработка, исходя из которого исчисляется пенсия 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4B05A6" w:rsidRPr="004B05A6" w:rsidRDefault="004B05A6" w:rsidP="004B05A6">
      <w:pPr>
        <w:widowControl w:val="0"/>
        <w:numPr>
          <w:ilvl w:val="0"/>
          <w:numId w:val="3"/>
        </w:numPr>
        <w:tabs>
          <w:tab w:val="left" w:pos="1278"/>
        </w:tabs>
        <w:spacing w:after="0" w:line="317" w:lineRule="exact"/>
        <w:jc w:val="both"/>
        <w:rPr>
          <w:rFonts w:ascii="Times New Roman" w:hAnsi="Times New Roman" w:cs="Times New Roman"/>
          <w:i/>
          <w:iCs/>
          <w:sz w:val="24"/>
          <w:szCs w:val="24"/>
        </w:rPr>
      </w:pPr>
      <w:r w:rsidRPr="004B05A6">
        <w:rPr>
          <w:rFonts w:ascii="Times New Roman" w:hAnsi="Times New Roman" w:cs="Times New Roman"/>
          <w:iCs/>
          <w:color w:val="000000"/>
          <w:sz w:val="24"/>
          <w:szCs w:val="24"/>
          <w:shd w:val="clear" w:color="auto" w:fill="FFFFFF"/>
        </w:rPr>
        <w:t>Максимальный размер пенсии муниципального служащего не может превышать максимальный размер пенсии государственного гражданского служащего края по соответствующей должности государственной гражданской службы края согласно приложению 2 к Закону края № 5-1565, исчисляемый при аналогичных условиях назначения пенсии за выслугу лет исходя из максимального размера должностного оклада по соответствующей должности государственной гражданской службы края, установленного Законом края от 9 июня 2005 года № 14-3538 «Об оплате труда лиц, замещающих государственные должности Красноярского края, и государственных гражданских служащих Красноярского края»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w:t>
      </w:r>
    </w:p>
    <w:p w:rsidR="004B05A6" w:rsidRPr="004B05A6" w:rsidRDefault="004B05A6" w:rsidP="004B05A6">
      <w:pPr>
        <w:widowControl w:val="0"/>
        <w:numPr>
          <w:ilvl w:val="0"/>
          <w:numId w:val="3"/>
        </w:numPr>
        <w:tabs>
          <w:tab w:val="left" w:pos="1394"/>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При определении размера пенсии за выслугу лет в порядке, установленном настоящим Положением, не учитываются суммы, предусмотренные пунктом 3 статьи 14 Федерального закона от 15 декабря 2001 года № 166-ФЗ «О государственном пенсионном обеспечении в Российской Федерации».</w:t>
      </w:r>
    </w:p>
    <w:p w:rsidR="004B05A6" w:rsidRPr="004B05A6" w:rsidRDefault="004B05A6" w:rsidP="004B05A6">
      <w:pPr>
        <w:widowControl w:val="0"/>
        <w:numPr>
          <w:ilvl w:val="0"/>
          <w:numId w:val="3"/>
        </w:numPr>
        <w:tabs>
          <w:tab w:val="left" w:pos="1394"/>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Размер пенсии за выслугу лет исчисляется по выбору муниципального служащего, обратившегося за установлением пенсии за выслугу лет, исходя из среднемесячного заработка за последние 12 полных месяцев муниципальной службы, предшествовавших дню ее прекращения либо дню достижения гражданином возраста, дающего право на страховую пенсию по старости в соответствии с частью 1 статьи 8 и статьями 30 - 33 Федерального закона от 28 декабря 2013 года № 400-ФЗ «О страховых пенсиях» (дававшего право на трудовую пенсию в соответствии с Федеральным законом от 17 декабря 2001 года № 173-ФЗ «О трудовых пенсиях в Российской Федерации»).</w:t>
      </w:r>
    </w:p>
    <w:p w:rsidR="004B05A6" w:rsidRPr="004B05A6" w:rsidRDefault="004B05A6" w:rsidP="004B05A6">
      <w:pPr>
        <w:widowControl w:val="0"/>
        <w:numPr>
          <w:ilvl w:val="0"/>
          <w:numId w:val="3"/>
        </w:numPr>
        <w:tabs>
          <w:tab w:val="left" w:pos="1394"/>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Для определения среднемесячного заработка учитывается денежное содержание муниципальных служащих, состоящее из следующих выплат:</w:t>
      </w:r>
    </w:p>
    <w:p w:rsidR="004B05A6" w:rsidRPr="004B05A6" w:rsidRDefault="004B05A6" w:rsidP="004B05A6">
      <w:pPr>
        <w:widowControl w:val="0"/>
        <w:numPr>
          <w:ilvl w:val="0"/>
          <w:numId w:val="4"/>
        </w:numPr>
        <w:tabs>
          <w:tab w:val="left" w:pos="1802"/>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должностной оклад;</w:t>
      </w:r>
    </w:p>
    <w:p w:rsidR="004B05A6" w:rsidRPr="004B05A6" w:rsidRDefault="004B05A6" w:rsidP="004B05A6">
      <w:pPr>
        <w:widowControl w:val="0"/>
        <w:numPr>
          <w:ilvl w:val="0"/>
          <w:numId w:val="4"/>
        </w:numPr>
        <w:tabs>
          <w:tab w:val="left" w:pos="1826"/>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ежемесячная надбавка за классный чин;</w:t>
      </w:r>
    </w:p>
    <w:p w:rsidR="004B05A6" w:rsidRPr="004B05A6" w:rsidRDefault="004B05A6" w:rsidP="004B05A6">
      <w:pPr>
        <w:widowControl w:val="0"/>
        <w:numPr>
          <w:ilvl w:val="0"/>
          <w:numId w:val="4"/>
        </w:numPr>
        <w:tabs>
          <w:tab w:val="left" w:pos="1826"/>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lastRenderedPageBreak/>
        <w:t>ежемесячная надбавка за особые условия муниципальной</w:t>
      </w:r>
    </w:p>
    <w:p w:rsidR="004B05A6" w:rsidRPr="004B05A6" w:rsidRDefault="004B05A6" w:rsidP="004B05A6">
      <w:pPr>
        <w:widowControl w:val="0"/>
        <w:spacing w:after="0" w:line="317" w:lineRule="exact"/>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службы;</w:t>
      </w:r>
    </w:p>
    <w:p w:rsidR="004B05A6" w:rsidRPr="004B05A6" w:rsidRDefault="004B05A6" w:rsidP="004B05A6">
      <w:pPr>
        <w:widowControl w:val="0"/>
        <w:numPr>
          <w:ilvl w:val="0"/>
          <w:numId w:val="4"/>
        </w:numPr>
        <w:tabs>
          <w:tab w:val="left" w:pos="1831"/>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ежемесячная надбавка за выслугу лет;</w:t>
      </w:r>
    </w:p>
    <w:p w:rsidR="004B05A6" w:rsidRPr="004B05A6" w:rsidRDefault="004B05A6" w:rsidP="004B05A6">
      <w:pPr>
        <w:widowControl w:val="0"/>
        <w:numPr>
          <w:ilvl w:val="0"/>
          <w:numId w:val="4"/>
        </w:numPr>
        <w:tabs>
          <w:tab w:val="left" w:pos="1831"/>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ежемесячное денежное поощрение;</w:t>
      </w:r>
    </w:p>
    <w:p w:rsidR="004B05A6" w:rsidRPr="004B05A6" w:rsidRDefault="004B05A6" w:rsidP="004B05A6">
      <w:pPr>
        <w:widowControl w:val="0"/>
        <w:numPr>
          <w:ilvl w:val="0"/>
          <w:numId w:val="4"/>
        </w:numPr>
        <w:tabs>
          <w:tab w:val="left" w:pos="1787"/>
        </w:tabs>
        <w:spacing w:after="0" w:line="317" w:lineRule="exact"/>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ежемесячная процентная надбавка к должностному окладу за работу со сведениями, составляющими государственную тайну;</w:t>
      </w:r>
    </w:p>
    <w:p w:rsidR="004B05A6" w:rsidRPr="004B05A6" w:rsidRDefault="004B05A6" w:rsidP="004B05A6">
      <w:pPr>
        <w:widowControl w:val="0"/>
        <w:numPr>
          <w:ilvl w:val="0"/>
          <w:numId w:val="4"/>
        </w:numPr>
        <w:tabs>
          <w:tab w:val="left" w:pos="1831"/>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премии;</w:t>
      </w:r>
    </w:p>
    <w:p w:rsidR="004B05A6" w:rsidRPr="004B05A6" w:rsidRDefault="004B05A6" w:rsidP="004B05A6">
      <w:pPr>
        <w:widowControl w:val="0"/>
        <w:numPr>
          <w:ilvl w:val="0"/>
          <w:numId w:val="4"/>
        </w:numPr>
        <w:tabs>
          <w:tab w:val="left" w:pos="1782"/>
        </w:tabs>
        <w:spacing w:after="0" w:line="317" w:lineRule="exact"/>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единовременная выплата при предоставлении ежегодного оплачиваемого отпуска;</w:t>
      </w:r>
    </w:p>
    <w:p w:rsidR="004B05A6" w:rsidRPr="004B05A6" w:rsidRDefault="004B05A6" w:rsidP="004B05A6">
      <w:pPr>
        <w:widowControl w:val="0"/>
        <w:numPr>
          <w:ilvl w:val="0"/>
          <w:numId w:val="4"/>
        </w:numPr>
        <w:tabs>
          <w:tab w:val="left" w:pos="1826"/>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материальная помощь.</w:t>
      </w:r>
    </w:p>
    <w:p w:rsidR="004B05A6" w:rsidRPr="004B05A6" w:rsidRDefault="004B05A6" w:rsidP="004B05A6">
      <w:pPr>
        <w:widowControl w:val="0"/>
        <w:spacing w:after="0" w:line="317" w:lineRule="exact"/>
        <w:ind w:firstLine="54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При определении среднемесячного заработка учитываются действующие на территории края районный коэффициент, процентная надбавка к заработной плате за стаж работы в районах Крайнего Севера и приравненных к ним местностях, в иных местностях края с особыми климатическими условиями (далее - районный коэффициент и надбавки).</w:t>
      </w:r>
    </w:p>
    <w:p w:rsidR="004B05A6" w:rsidRPr="004B05A6" w:rsidRDefault="004B05A6" w:rsidP="004B05A6">
      <w:pPr>
        <w:widowControl w:val="0"/>
        <w:numPr>
          <w:ilvl w:val="0"/>
          <w:numId w:val="3"/>
        </w:numPr>
        <w:tabs>
          <w:tab w:val="left" w:pos="1394"/>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За период сохранения за муниципальным служащим в соответствии с законодательством Российской Федерации денежного содержания по замещаемой им должности муниципальной службы для определения среднемесячного заработка учитывается указанное денежное содержание.</w:t>
      </w:r>
    </w:p>
    <w:p w:rsidR="004B05A6" w:rsidRPr="004B05A6" w:rsidRDefault="004B05A6" w:rsidP="004B05A6">
      <w:pPr>
        <w:widowControl w:val="0"/>
        <w:numPr>
          <w:ilvl w:val="0"/>
          <w:numId w:val="3"/>
        </w:numPr>
        <w:tabs>
          <w:tab w:val="left" w:pos="1244"/>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 xml:space="preserve">При исчислении среднемесячного заработка из расчетного периода исключается время нахождения муниципального служащего в отпусках без сохранения денежного содержания, по беременности и родам, по уходу за ребенком до достижения им установленного законом возраста, а также </w:t>
      </w:r>
      <w:r w:rsidRPr="004B05A6">
        <w:rPr>
          <w:rFonts w:ascii="Times New Roman" w:hAnsi="Times New Roman" w:cs="Times New Roman"/>
          <w:bCs/>
          <w:iCs/>
          <w:color w:val="000000"/>
          <w:sz w:val="24"/>
          <w:szCs w:val="24"/>
          <w:shd w:val="clear" w:color="auto" w:fill="FFFFFF"/>
        </w:rPr>
        <w:t>периоды временной нетрудоспособности. Начисленные за это время суммы соответствующих пособий не учитываются.</w:t>
      </w:r>
    </w:p>
    <w:p w:rsidR="004B05A6" w:rsidRPr="004B05A6" w:rsidRDefault="004B05A6" w:rsidP="004B05A6">
      <w:pPr>
        <w:widowControl w:val="0"/>
        <w:numPr>
          <w:ilvl w:val="0"/>
          <w:numId w:val="3"/>
        </w:numPr>
        <w:tabs>
          <w:tab w:val="left" w:pos="1303"/>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Размер среднемесячного заработка при отсутствии в расчетном периоде исключаемых из него в соответствии с пунктом 2.8 Положения времени нахождения муниципального служащего в соответствующих отпусках и периода временной нетрудоспособности определяется путем деления общей суммы полученного в расчетном периоде денежного содержания на 12.</w:t>
      </w:r>
    </w:p>
    <w:p w:rsidR="004B05A6" w:rsidRPr="004B05A6" w:rsidRDefault="004B05A6" w:rsidP="004B05A6">
      <w:pPr>
        <w:widowControl w:val="0"/>
        <w:numPr>
          <w:ilvl w:val="0"/>
          <w:numId w:val="3"/>
        </w:numPr>
        <w:tabs>
          <w:tab w:val="left" w:pos="1388"/>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В случае если из расчетного периода исключаются в соответствии с пунктом 2.8 Положения время нахождения муниципального служащего в соответствующих отпусках и период временной нетрудоспособности размер среднемесячного заработка определяется путем деления указанной суммы на количество фактически отработанных дней в расчетном периоде и умножается на 21 (среднемесячное число рабочих дней в году).</w:t>
      </w:r>
    </w:p>
    <w:p w:rsidR="004B05A6" w:rsidRPr="004B05A6" w:rsidRDefault="004B05A6" w:rsidP="004B05A6">
      <w:pPr>
        <w:widowControl w:val="0"/>
        <w:spacing w:after="0" w:line="317" w:lineRule="exact"/>
        <w:ind w:firstLine="76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При этом выплаты, указанные в подпунктах 7 и 8 пункта 2.6 Положения, учитываются при определении среднемесячного заработка в размере одной двенадцатой фактически начисленных в этом периоде выплат.</w:t>
      </w:r>
    </w:p>
    <w:p w:rsidR="004B05A6" w:rsidRPr="004B05A6" w:rsidRDefault="004B05A6" w:rsidP="004B05A6">
      <w:pPr>
        <w:widowControl w:val="0"/>
        <w:numPr>
          <w:ilvl w:val="0"/>
          <w:numId w:val="3"/>
        </w:numPr>
        <w:tabs>
          <w:tab w:val="left" w:pos="1492"/>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По заявлению муниципального служащего из числа полных месяцев, за которые определяется месячное денежное содержание, исключаются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4B05A6" w:rsidRPr="004B05A6" w:rsidRDefault="004B05A6" w:rsidP="004B05A6">
      <w:pPr>
        <w:widowControl w:val="0"/>
        <w:spacing w:after="0" w:line="317" w:lineRule="exact"/>
        <w:ind w:firstLine="76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Если в течение расчетного периода произошло повышение денежного содержания, месячное денежное содержание за весь расчетный период рассчитывается с учетом повышения денежного содержания.</w:t>
      </w:r>
    </w:p>
    <w:p w:rsidR="004B05A6" w:rsidRPr="004B05A6" w:rsidRDefault="004B05A6" w:rsidP="004B05A6">
      <w:pPr>
        <w:widowControl w:val="0"/>
        <w:numPr>
          <w:ilvl w:val="0"/>
          <w:numId w:val="3"/>
        </w:numPr>
        <w:tabs>
          <w:tab w:val="left" w:pos="1492"/>
        </w:tabs>
        <w:spacing w:after="0" w:line="317" w:lineRule="exact"/>
        <w:jc w:val="both"/>
        <w:rPr>
          <w:rFonts w:ascii="Times New Roman" w:hAnsi="Times New Roman" w:cs="Times New Roman"/>
          <w:i/>
          <w:iCs/>
          <w:sz w:val="24"/>
          <w:szCs w:val="24"/>
        </w:rPr>
      </w:pPr>
      <w:r w:rsidRPr="004B05A6">
        <w:rPr>
          <w:rFonts w:ascii="Times New Roman" w:hAnsi="Times New Roman" w:cs="Times New Roman"/>
          <w:iCs/>
          <w:color w:val="000000"/>
          <w:sz w:val="24"/>
          <w:szCs w:val="24"/>
          <w:shd w:val="clear" w:color="auto" w:fill="FFFFFF"/>
        </w:rPr>
        <w:t xml:space="preserve">Размер среднемесячного заработка, исходя из которого исчисляется пенсия </w:t>
      </w:r>
      <w:r w:rsidRPr="004B05A6">
        <w:rPr>
          <w:rFonts w:ascii="Times New Roman" w:hAnsi="Times New Roman" w:cs="Times New Roman"/>
          <w:iCs/>
          <w:color w:val="000000"/>
          <w:sz w:val="24"/>
          <w:szCs w:val="24"/>
          <w:shd w:val="clear" w:color="auto" w:fill="FFFFFF"/>
        </w:rPr>
        <w:lastRenderedPageBreak/>
        <w:t>за выслугу лет, не должен превышать 2,8 должностного оклада с учетом действующих на территории районного коэффициента, процентной надбавки за стаж работы в районах Крайнего Севера и приравненных к ним местностях и процентной надбавки за работу в местностях с особыми климатическими условиями, установленного по должности муниципальной службы, замещавшейся на день прекращения муниципальной службы либо на день достижения возраста, дающего право на страховую пенсию по старости в соответствии с Федеральным законом от 28 декабря 2013 года № 400-ФЗ «О страховых пенсиях»</w:t>
      </w:r>
    </w:p>
    <w:p w:rsidR="004B05A6" w:rsidRPr="004B05A6" w:rsidRDefault="004B05A6" w:rsidP="004B05A6">
      <w:pPr>
        <w:widowControl w:val="0"/>
        <w:spacing w:after="0" w:line="317" w:lineRule="exact"/>
        <w:ind w:firstLine="760"/>
        <w:jc w:val="both"/>
        <w:rPr>
          <w:rFonts w:ascii="Times New Roman" w:hAnsi="Times New Roman" w:cs="Times New Roman"/>
          <w:iCs/>
          <w:sz w:val="24"/>
          <w:szCs w:val="24"/>
        </w:rPr>
      </w:pPr>
      <w:r w:rsidRPr="004B05A6">
        <w:rPr>
          <w:rFonts w:ascii="Times New Roman" w:hAnsi="Times New Roman" w:cs="Times New Roman"/>
          <w:iCs/>
          <w:color w:val="000000"/>
          <w:sz w:val="24"/>
          <w:szCs w:val="24"/>
          <w:shd w:val="clear" w:color="auto" w:fill="FFFFFF"/>
        </w:rPr>
        <w:t>В случае выплаты пенсии за выслугу лет муниципальному служащему в минимальном размере ограничение по общей сумме пенсии за выслугу лет и страховой пенсии по старости (инвалидности), фиксированной выплаты к страховой пенсии и повышений фиксированной выплаты к страховой пенсии, установленное пунктом 2.1 не применяется. Перерасчет размера пенсии за выслугу лет муниципальным служащим производится после ее назначения с применением положений пунктов 2.1 - 2.12 настоящего Положения в следующих случаях:</w:t>
      </w:r>
    </w:p>
    <w:p w:rsidR="004B05A6" w:rsidRPr="004B05A6" w:rsidRDefault="004B05A6" w:rsidP="004B05A6">
      <w:pPr>
        <w:widowControl w:val="0"/>
        <w:tabs>
          <w:tab w:val="left" w:pos="1129"/>
        </w:tabs>
        <w:spacing w:after="0" w:line="317" w:lineRule="exact"/>
        <w:ind w:firstLine="76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 xml:space="preserve">а) </w:t>
      </w:r>
      <w:r w:rsidRPr="004B05A6">
        <w:rPr>
          <w:rFonts w:ascii="Times New Roman" w:hAnsi="Times New Roman" w:cs="Times New Roman"/>
          <w:color w:val="000000"/>
          <w:sz w:val="24"/>
          <w:szCs w:val="24"/>
          <w:shd w:val="clear" w:color="auto" w:fill="FFFFFF"/>
        </w:rPr>
        <w:tab/>
        <w:t>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государственной гражданской службы Российской Федерации или должности муниципальной службы и (или) замещения должности гражданской службы не менее 12 полных месяцев с более высоким должностным окладом;</w:t>
      </w:r>
    </w:p>
    <w:p w:rsidR="004B05A6" w:rsidRPr="004B05A6" w:rsidRDefault="004B05A6" w:rsidP="004B05A6">
      <w:pPr>
        <w:widowControl w:val="0"/>
        <w:tabs>
          <w:tab w:val="left" w:pos="1129"/>
        </w:tabs>
        <w:spacing w:after="0" w:line="317" w:lineRule="exact"/>
        <w:ind w:firstLine="76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б)</w:t>
      </w:r>
      <w:r w:rsidRPr="004B05A6">
        <w:rPr>
          <w:rFonts w:ascii="Times New Roman" w:hAnsi="Times New Roman" w:cs="Times New Roman"/>
          <w:color w:val="000000"/>
          <w:sz w:val="24"/>
          <w:szCs w:val="24"/>
          <w:shd w:val="clear" w:color="auto" w:fill="FFFFFF"/>
        </w:rPr>
        <w:tab/>
        <w:t>увеличения в централизованном порядке размера денежного содержания по должности муниципальной службы, замещавшейся либо на день прекращения муниципальной службы, либо на день достижения возраста, дающего право на страховую пенсию по старости, предусмотренную Федеральным законом от 28 декабря 2013 года № 400-ФЗ «О страховых пенсиях» (дававшего право на трудовую пенсию по старости в соответствии с Федеральным законом от 17 декабря 2001 года № 173-ФЗ «О трудовых пенсиях в Российской Федерации);</w:t>
      </w:r>
    </w:p>
    <w:p w:rsidR="004B05A6" w:rsidRPr="004B05A6" w:rsidRDefault="004B05A6" w:rsidP="004B05A6">
      <w:pPr>
        <w:widowControl w:val="0"/>
        <w:tabs>
          <w:tab w:val="left" w:pos="1129"/>
        </w:tabs>
        <w:spacing w:after="0" w:line="317" w:lineRule="exact"/>
        <w:ind w:firstLine="76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 xml:space="preserve">в) </w:t>
      </w:r>
      <w:r w:rsidRPr="004B05A6">
        <w:rPr>
          <w:rFonts w:ascii="Times New Roman" w:hAnsi="Times New Roman" w:cs="Times New Roman"/>
          <w:color w:val="000000"/>
          <w:sz w:val="24"/>
          <w:szCs w:val="24"/>
          <w:shd w:val="clear" w:color="auto" w:fill="FFFFFF"/>
        </w:rPr>
        <w:tab/>
        <w:t>изменения размера страховой пенсии по старости (инвалидности), фиксированной выплаты к страховой пенсии, повышений фиксированной выплаты к страховой пенсии, исходя из которых определен размер пенсии за выслугу лет.</w:t>
      </w:r>
    </w:p>
    <w:p w:rsidR="004B05A6" w:rsidRPr="004B05A6" w:rsidRDefault="004B05A6" w:rsidP="004B05A6">
      <w:pPr>
        <w:widowControl w:val="0"/>
        <w:numPr>
          <w:ilvl w:val="0"/>
          <w:numId w:val="3"/>
        </w:numPr>
        <w:tabs>
          <w:tab w:val="left" w:pos="1462"/>
        </w:tabs>
        <w:spacing w:after="296"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Размер пенсии за выслугу лет пересчитывается со сроков, установленных для изменения размера страховой пенсии по старости (инвалидности), изменения размера денежного содержания муниципальных служащих.</w:t>
      </w:r>
    </w:p>
    <w:p w:rsidR="004B05A6" w:rsidRPr="004B05A6" w:rsidRDefault="004B05A6" w:rsidP="004B05A6">
      <w:pPr>
        <w:widowControl w:val="0"/>
        <w:numPr>
          <w:ilvl w:val="0"/>
          <w:numId w:val="2"/>
        </w:numPr>
        <w:tabs>
          <w:tab w:val="left" w:pos="1767"/>
        </w:tabs>
        <w:spacing w:after="300" w:line="322" w:lineRule="exact"/>
        <w:ind w:right="1420"/>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ПОРЯДОК НАЗНАЧЕНИЯ И ВЫПЛАТЫ ПЕНСИИ ЗА ВЫСЛУГУ ЛЕТ</w:t>
      </w:r>
    </w:p>
    <w:p w:rsidR="004B05A6" w:rsidRPr="004B05A6" w:rsidRDefault="004B05A6" w:rsidP="004B05A6">
      <w:pPr>
        <w:widowControl w:val="0"/>
        <w:numPr>
          <w:ilvl w:val="0"/>
          <w:numId w:val="5"/>
        </w:numPr>
        <w:tabs>
          <w:tab w:val="left" w:pos="1273"/>
        </w:tabs>
        <w:spacing w:after="0" w:line="322" w:lineRule="exact"/>
        <w:jc w:val="both"/>
        <w:rPr>
          <w:rFonts w:ascii="Times New Roman" w:hAnsi="Times New Roman" w:cs="Times New Roman"/>
          <w:i/>
          <w:iCs/>
          <w:sz w:val="24"/>
          <w:szCs w:val="24"/>
        </w:rPr>
      </w:pPr>
      <w:r w:rsidRPr="004B05A6">
        <w:rPr>
          <w:rFonts w:ascii="Times New Roman" w:hAnsi="Times New Roman" w:cs="Times New Roman"/>
          <w:iCs/>
          <w:color w:val="000000"/>
          <w:sz w:val="24"/>
          <w:szCs w:val="24"/>
          <w:shd w:val="clear" w:color="auto" w:fill="FFFFFF"/>
        </w:rPr>
        <w:t>Заявление о назначении пенсии за выслугу лет подается указать уполномоченный орган местного самоуправления (должностное лицо местного самоуправления)</w:t>
      </w:r>
      <w:r w:rsidRPr="004B05A6">
        <w:rPr>
          <w:rFonts w:ascii="MS Reference Sans Serif" w:hAnsi="MS Reference Sans Serif" w:cs="MS Reference Sans Serif"/>
          <w:iCs/>
          <w:color w:val="000000"/>
          <w:sz w:val="24"/>
          <w:szCs w:val="24"/>
          <w:shd w:val="clear" w:color="auto" w:fill="FFFFFF"/>
        </w:rPr>
        <w:t xml:space="preserve"> </w:t>
      </w:r>
      <w:r w:rsidRPr="004B05A6">
        <w:rPr>
          <w:rFonts w:ascii="Times New Roman" w:hAnsi="Times New Roman" w:cs="Times New Roman"/>
          <w:iCs/>
          <w:color w:val="000000"/>
          <w:sz w:val="24"/>
          <w:szCs w:val="24"/>
          <w:shd w:val="clear" w:color="auto" w:fill="FFFFFF"/>
        </w:rPr>
        <w:t>(далее - уполномоченный орган).</w:t>
      </w:r>
    </w:p>
    <w:p w:rsidR="004B05A6" w:rsidRPr="004B05A6" w:rsidRDefault="004B05A6" w:rsidP="004B05A6">
      <w:pPr>
        <w:widowControl w:val="0"/>
        <w:spacing w:after="0" w:line="317" w:lineRule="exact"/>
        <w:ind w:firstLine="76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К заявлению о назначении пенсии за выслугу лет должна быть приложена копия документа, удостоверяющего личность гражданина Российской Федерации.</w:t>
      </w:r>
    </w:p>
    <w:p w:rsidR="004B05A6" w:rsidRPr="004B05A6" w:rsidRDefault="004B05A6" w:rsidP="004B05A6">
      <w:pPr>
        <w:widowControl w:val="0"/>
        <w:spacing w:after="0" w:line="317" w:lineRule="exact"/>
        <w:ind w:firstLine="76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 xml:space="preserve">После сличения копии документа, удостоверяющего личность гражданина Российской Федерации, с подлинником такого документа, копия документа должна быть заверена руководителем кадровой службы Уполномоченного органа или специалистом, </w:t>
      </w:r>
      <w:r w:rsidRPr="004B05A6">
        <w:rPr>
          <w:rFonts w:ascii="Times New Roman" w:hAnsi="Times New Roman" w:cs="Times New Roman"/>
          <w:color w:val="000000"/>
          <w:sz w:val="24"/>
          <w:szCs w:val="24"/>
          <w:shd w:val="clear" w:color="auto" w:fill="FFFFFF"/>
        </w:rPr>
        <w:lastRenderedPageBreak/>
        <w:t>ответственным за ведение кадровой работы Уполномоченного органа.</w:t>
      </w:r>
    </w:p>
    <w:p w:rsidR="004B05A6" w:rsidRPr="004B05A6" w:rsidRDefault="004B05A6" w:rsidP="004B05A6">
      <w:pPr>
        <w:widowControl w:val="0"/>
        <w:numPr>
          <w:ilvl w:val="0"/>
          <w:numId w:val="5"/>
        </w:numPr>
        <w:tabs>
          <w:tab w:val="left" w:pos="1239"/>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Заявление лица о назначении пенсии за выслугу лет регистрируется кадровой службой Уполномоченного органа края либо специалистом, ответственным за ведение кадровой работы Уполномоченного органа, в день поступления заявления в соответствующий Уполномоченный орган.</w:t>
      </w:r>
    </w:p>
    <w:p w:rsidR="004B05A6" w:rsidRPr="004B05A6" w:rsidRDefault="004B05A6" w:rsidP="004B05A6">
      <w:pPr>
        <w:widowControl w:val="0"/>
        <w:numPr>
          <w:ilvl w:val="0"/>
          <w:numId w:val="5"/>
        </w:numPr>
        <w:tabs>
          <w:tab w:val="left" w:pos="1309"/>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После регистрации заявления Уполномоченный орган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запрашивает в соответствующих государственных органах, органах местного самоуправления и иных органах (организациях) следующие документы:</w:t>
      </w:r>
    </w:p>
    <w:p w:rsidR="004B05A6" w:rsidRPr="004B05A6" w:rsidRDefault="004B05A6" w:rsidP="004B05A6">
      <w:pPr>
        <w:widowControl w:val="0"/>
        <w:tabs>
          <w:tab w:val="left" w:pos="698"/>
        </w:tabs>
        <w:spacing w:after="0" w:line="317" w:lineRule="exact"/>
        <w:ind w:firstLine="724"/>
        <w:rPr>
          <w:rFonts w:ascii="Times New Roman" w:hAnsi="Times New Roman" w:cs="Times New Roman"/>
          <w:i/>
          <w:iCs/>
          <w:sz w:val="24"/>
          <w:szCs w:val="24"/>
        </w:rPr>
      </w:pPr>
      <w:r w:rsidRPr="004B05A6">
        <w:rPr>
          <w:rFonts w:ascii="Times New Roman" w:hAnsi="Times New Roman" w:cs="Times New Roman"/>
          <w:iCs/>
          <w:color w:val="000000"/>
          <w:sz w:val="24"/>
          <w:szCs w:val="24"/>
          <w:shd w:val="clear" w:color="auto" w:fill="FFFFFF"/>
        </w:rPr>
        <w:t>а) копию трудовой книжки заявителя, заверенную соответствующим органом местного самоуправления, избирательной комиссией, архивом;</w:t>
      </w:r>
    </w:p>
    <w:p w:rsidR="004B05A6" w:rsidRPr="004B05A6" w:rsidRDefault="004B05A6" w:rsidP="004B05A6">
      <w:pPr>
        <w:widowControl w:val="0"/>
        <w:tabs>
          <w:tab w:val="left" w:pos="1092"/>
        </w:tabs>
        <w:spacing w:after="0" w:line="317" w:lineRule="exact"/>
        <w:ind w:firstLine="740"/>
        <w:jc w:val="both"/>
        <w:rPr>
          <w:rFonts w:ascii="Times New Roman" w:hAnsi="Times New Roman" w:cs="Times New Roman"/>
          <w:i/>
          <w:iCs/>
          <w:sz w:val="24"/>
          <w:szCs w:val="24"/>
        </w:rPr>
      </w:pPr>
      <w:r w:rsidRPr="004B05A6">
        <w:rPr>
          <w:rFonts w:ascii="Times New Roman" w:hAnsi="Times New Roman" w:cs="Times New Roman"/>
          <w:iCs/>
          <w:color w:val="000000"/>
          <w:sz w:val="24"/>
          <w:szCs w:val="24"/>
          <w:shd w:val="clear" w:color="auto" w:fill="FFFFFF"/>
        </w:rPr>
        <w:t xml:space="preserve">б) </w:t>
      </w:r>
      <w:r w:rsidRPr="004B05A6">
        <w:rPr>
          <w:rFonts w:ascii="Times New Roman" w:hAnsi="Times New Roman" w:cs="Times New Roman"/>
          <w:iCs/>
          <w:color w:val="000000"/>
          <w:sz w:val="24"/>
          <w:szCs w:val="24"/>
          <w:shd w:val="clear" w:color="auto" w:fill="FFFFFF"/>
        </w:rPr>
        <w:tab/>
        <w:t>заверенную копию муниципального правового акта, приказа об освобождении от должности муниципальной службы, заверенные соответствующим органом местного самоуправления, избирательной комиссией, архивом;</w:t>
      </w:r>
    </w:p>
    <w:p w:rsidR="004B05A6" w:rsidRPr="004B05A6" w:rsidRDefault="004B05A6" w:rsidP="004B05A6">
      <w:pPr>
        <w:widowControl w:val="0"/>
        <w:tabs>
          <w:tab w:val="left" w:pos="1092"/>
        </w:tabs>
        <w:spacing w:after="0" w:line="317" w:lineRule="exact"/>
        <w:ind w:firstLine="740"/>
        <w:jc w:val="both"/>
        <w:rPr>
          <w:rFonts w:ascii="Times New Roman" w:hAnsi="Times New Roman" w:cs="Times New Roman"/>
          <w:i/>
          <w:iCs/>
          <w:sz w:val="24"/>
          <w:szCs w:val="24"/>
        </w:rPr>
      </w:pPr>
      <w:r w:rsidRPr="004B05A6">
        <w:rPr>
          <w:rFonts w:ascii="Times New Roman" w:hAnsi="Times New Roman" w:cs="Times New Roman"/>
          <w:iCs/>
          <w:color w:val="000000"/>
          <w:sz w:val="24"/>
          <w:szCs w:val="24"/>
          <w:shd w:val="clear" w:color="auto" w:fill="FFFFFF"/>
        </w:rPr>
        <w:t xml:space="preserve">в) </w:t>
      </w:r>
      <w:r w:rsidRPr="004B05A6">
        <w:rPr>
          <w:rFonts w:ascii="Times New Roman" w:hAnsi="Times New Roman" w:cs="Times New Roman"/>
          <w:iCs/>
          <w:color w:val="000000"/>
          <w:sz w:val="24"/>
          <w:szCs w:val="24"/>
          <w:shd w:val="clear" w:color="auto" w:fill="FFFFFF"/>
        </w:rPr>
        <w:tab/>
        <w:t>заверенную копию военного билета (для граждан, проходивших военную службу на должностях, период службы в которых включается в стаж муниципальной службы для назначения пенсии за выслугу лет);</w:t>
      </w:r>
    </w:p>
    <w:p w:rsidR="004B05A6" w:rsidRPr="004B05A6" w:rsidRDefault="004B05A6" w:rsidP="004B05A6">
      <w:pPr>
        <w:widowControl w:val="0"/>
        <w:tabs>
          <w:tab w:val="left" w:pos="1092"/>
        </w:tabs>
        <w:spacing w:after="0" w:line="317" w:lineRule="exact"/>
        <w:ind w:firstLine="740"/>
        <w:jc w:val="both"/>
        <w:rPr>
          <w:rFonts w:ascii="Times New Roman" w:hAnsi="Times New Roman" w:cs="Times New Roman"/>
          <w:i/>
          <w:iCs/>
          <w:sz w:val="24"/>
          <w:szCs w:val="24"/>
        </w:rPr>
      </w:pPr>
      <w:r w:rsidRPr="004B05A6">
        <w:rPr>
          <w:rFonts w:ascii="Times New Roman" w:hAnsi="Times New Roman" w:cs="Times New Roman"/>
          <w:iCs/>
          <w:color w:val="000000"/>
          <w:sz w:val="24"/>
          <w:szCs w:val="24"/>
          <w:shd w:val="clear" w:color="auto" w:fill="FFFFFF"/>
        </w:rPr>
        <w:t xml:space="preserve">г) </w:t>
      </w:r>
      <w:r w:rsidRPr="004B05A6">
        <w:rPr>
          <w:rFonts w:ascii="Times New Roman" w:hAnsi="Times New Roman" w:cs="Times New Roman"/>
          <w:iCs/>
          <w:color w:val="000000"/>
          <w:sz w:val="24"/>
          <w:szCs w:val="24"/>
          <w:shd w:val="clear" w:color="auto" w:fill="FFFFFF"/>
        </w:rPr>
        <w:tab/>
        <w:t>справка Управления Пенсионного Фонда Российской Федерации о назначении трудовой пенсии в соответствии с действующим федеральным законодательством и о размере страховой пенсии по старости (инвалидности) на момент подачи заявления о назначении пенсии за выслугу лет;</w:t>
      </w:r>
    </w:p>
    <w:p w:rsidR="004B05A6" w:rsidRPr="004B05A6" w:rsidRDefault="004B05A6" w:rsidP="004B05A6">
      <w:pPr>
        <w:widowControl w:val="0"/>
        <w:tabs>
          <w:tab w:val="left" w:pos="1092"/>
        </w:tabs>
        <w:spacing w:after="0" w:line="317" w:lineRule="exact"/>
        <w:ind w:firstLine="740"/>
        <w:jc w:val="both"/>
        <w:rPr>
          <w:rFonts w:ascii="Times New Roman" w:hAnsi="Times New Roman" w:cs="Times New Roman"/>
          <w:i/>
          <w:iCs/>
          <w:sz w:val="24"/>
          <w:szCs w:val="24"/>
        </w:rPr>
      </w:pPr>
      <w:r w:rsidRPr="004B05A6">
        <w:rPr>
          <w:rFonts w:ascii="Times New Roman" w:hAnsi="Times New Roman" w:cs="Times New Roman"/>
          <w:iCs/>
          <w:color w:val="000000"/>
          <w:sz w:val="24"/>
          <w:szCs w:val="24"/>
          <w:shd w:val="clear" w:color="auto" w:fill="FFFFFF"/>
        </w:rPr>
        <w:t xml:space="preserve">д) </w:t>
      </w:r>
      <w:r w:rsidRPr="004B05A6">
        <w:rPr>
          <w:rFonts w:ascii="Times New Roman" w:hAnsi="Times New Roman" w:cs="Times New Roman"/>
          <w:iCs/>
          <w:color w:val="000000"/>
          <w:sz w:val="24"/>
          <w:szCs w:val="24"/>
          <w:shd w:val="clear" w:color="auto" w:fill="FFFFFF"/>
        </w:rPr>
        <w:tab/>
        <w:t>справку о размере среднемесячного заработка муниципального служащего;</w:t>
      </w:r>
    </w:p>
    <w:p w:rsidR="004B05A6" w:rsidRPr="004B05A6" w:rsidRDefault="004B05A6" w:rsidP="004B05A6">
      <w:pPr>
        <w:widowControl w:val="0"/>
        <w:tabs>
          <w:tab w:val="left" w:pos="1092"/>
        </w:tabs>
        <w:spacing w:after="0" w:line="317" w:lineRule="exact"/>
        <w:ind w:firstLine="740"/>
        <w:jc w:val="both"/>
        <w:rPr>
          <w:rFonts w:ascii="Times New Roman" w:hAnsi="Times New Roman" w:cs="Times New Roman"/>
          <w:i/>
          <w:iCs/>
          <w:sz w:val="24"/>
          <w:szCs w:val="24"/>
        </w:rPr>
      </w:pPr>
      <w:r w:rsidRPr="004B05A6">
        <w:rPr>
          <w:rFonts w:ascii="Times New Roman" w:hAnsi="Times New Roman" w:cs="Times New Roman"/>
          <w:iCs/>
          <w:color w:val="000000"/>
          <w:sz w:val="24"/>
          <w:szCs w:val="24"/>
          <w:shd w:val="clear" w:color="auto" w:fill="FFFFFF"/>
        </w:rPr>
        <w:t xml:space="preserve">е) </w:t>
      </w:r>
      <w:r w:rsidRPr="004B05A6">
        <w:rPr>
          <w:rFonts w:ascii="Times New Roman" w:hAnsi="Times New Roman" w:cs="Times New Roman"/>
          <w:iCs/>
          <w:color w:val="000000"/>
          <w:sz w:val="24"/>
          <w:szCs w:val="24"/>
          <w:shd w:val="clear" w:color="auto" w:fill="FFFFFF"/>
        </w:rPr>
        <w:tab/>
        <w:t>сведения о размере месячного денежного вознаграждения (для депутатов, выборных должностных лиц местного самоуправления, осуществлявших свои полномочия на постоянной основе);</w:t>
      </w:r>
    </w:p>
    <w:p w:rsidR="004B05A6" w:rsidRPr="004B05A6" w:rsidRDefault="004B05A6" w:rsidP="004B05A6">
      <w:pPr>
        <w:widowControl w:val="0"/>
        <w:tabs>
          <w:tab w:val="left" w:pos="1184"/>
        </w:tabs>
        <w:spacing w:after="0" w:line="317" w:lineRule="exact"/>
        <w:ind w:firstLine="740"/>
        <w:jc w:val="both"/>
        <w:rPr>
          <w:rFonts w:ascii="Times New Roman" w:hAnsi="Times New Roman" w:cs="Times New Roman"/>
          <w:i/>
          <w:iCs/>
          <w:sz w:val="24"/>
          <w:szCs w:val="24"/>
        </w:rPr>
      </w:pPr>
      <w:r w:rsidRPr="004B05A6">
        <w:rPr>
          <w:rFonts w:ascii="Times New Roman" w:hAnsi="Times New Roman" w:cs="Times New Roman"/>
          <w:iCs/>
          <w:color w:val="000000"/>
          <w:sz w:val="24"/>
          <w:szCs w:val="24"/>
          <w:shd w:val="clear" w:color="auto" w:fill="FFFFFF"/>
        </w:rPr>
        <w:t xml:space="preserve">ж) </w:t>
      </w:r>
      <w:r w:rsidRPr="004B05A6">
        <w:rPr>
          <w:rFonts w:ascii="Times New Roman" w:hAnsi="Times New Roman" w:cs="Times New Roman"/>
          <w:iCs/>
          <w:color w:val="000000"/>
          <w:sz w:val="24"/>
          <w:szCs w:val="24"/>
          <w:shd w:val="clear" w:color="auto" w:fill="FFFFFF"/>
        </w:rPr>
        <w:tab/>
        <w:t>справку о периодах службы (работы), учитываемых для назначения пенсии за выслугу лет, с указанием стажа муниципальной;</w:t>
      </w:r>
    </w:p>
    <w:p w:rsidR="004B05A6" w:rsidRPr="004B05A6" w:rsidRDefault="004B05A6" w:rsidP="004B05A6">
      <w:pPr>
        <w:widowControl w:val="0"/>
        <w:tabs>
          <w:tab w:val="left" w:pos="1199"/>
        </w:tabs>
        <w:spacing w:after="0" w:line="317" w:lineRule="exact"/>
        <w:ind w:firstLine="740"/>
        <w:jc w:val="both"/>
        <w:rPr>
          <w:rFonts w:ascii="Times New Roman" w:hAnsi="Times New Roman" w:cs="Times New Roman"/>
          <w:i/>
          <w:iCs/>
          <w:sz w:val="24"/>
          <w:szCs w:val="24"/>
        </w:rPr>
      </w:pPr>
      <w:r w:rsidRPr="004B05A6">
        <w:rPr>
          <w:rFonts w:ascii="Times New Roman" w:hAnsi="Times New Roman" w:cs="Times New Roman"/>
          <w:iCs/>
          <w:color w:val="000000"/>
          <w:sz w:val="24"/>
          <w:szCs w:val="24"/>
          <w:shd w:val="clear" w:color="auto" w:fill="FFFFFF"/>
        </w:rPr>
        <w:t xml:space="preserve">з) </w:t>
      </w:r>
      <w:r w:rsidRPr="004B05A6">
        <w:rPr>
          <w:rFonts w:ascii="Times New Roman" w:hAnsi="Times New Roman" w:cs="Times New Roman"/>
          <w:iCs/>
          <w:color w:val="000000"/>
          <w:sz w:val="24"/>
          <w:szCs w:val="24"/>
          <w:shd w:val="clear" w:color="auto" w:fill="FFFFFF"/>
        </w:rPr>
        <w:tab/>
        <w:t>другие документы, подтверждающие периоды, включаемые в стаж муниципальной службы;</w:t>
      </w:r>
    </w:p>
    <w:p w:rsidR="004B05A6" w:rsidRPr="004B05A6" w:rsidRDefault="004B05A6" w:rsidP="004B05A6">
      <w:pPr>
        <w:widowControl w:val="0"/>
        <w:tabs>
          <w:tab w:val="left" w:pos="1309"/>
        </w:tabs>
        <w:spacing w:after="0" w:line="317" w:lineRule="exact"/>
        <w:ind w:firstLine="740"/>
        <w:jc w:val="both"/>
        <w:rPr>
          <w:rFonts w:ascii="Times New Roman" w:hAnsi="Times New Roman" w:cs="Times New Roman"/>
          <w:i/>
          <w:iCs/>
          <w:sz w:val="24"/>
          <w:szCs w:val="24"/>
        </w:rPr>
      </w:pPr>
      <w:r w:rsidRPr="004B05A6">
        <w:rPr>
          <w:rFonts w:ascii="Times New Roman" w:hAnsi="Times New Roman" w:cs="Times New Roman"/>
          <w:iCs/>
          <w:color w:val="000000"/>
          <w:sz w:val="24"/>
          <w:szCs w:val="24"/>
          <w:shd w:val="clear" w:color="auto" w:fill="FFFFFF"/>
        </w:rPr>
        <w:t xml:space="preserve">и) </w:t>
      </w:r>
      <w:r w:rsidRPr="004B05A6">
        <w:rPr>
          <w:rFonts w:ascii="Times New Roman" w:hAnsi="Times New Roman" w:cs="Times New Roman"/>
          <w:iCs/>
          <w:color w:val="000000"/>
          <w:sz w:val="24"/>
          <w:szCs w:val="24"/>
          <w:shd w:val="clear" w:color="auto" w:fill="FFFFFF"/>
        </w:rPr>
        <w:tab/>
        <w:t>документ, подтверждающий регистрацию в системе обязательного пенсионного страхования.</w:t>
      </w:r>
    </w:p>
    <w:p w:rsidR="004B05A6" w:rsidRPr="004B05A6" w:rsidRDefault="004B05A6" w:rsidP="004B05A6">
      <w:pPr>
        <w:widowControl w:val="0"/>
        <w:spacing w:after="0" w:line="317" w:lineRule="exact"/>
        <w:ind w:firstLine="74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По своему желанию, заявитель может самостоятельно представить одновременно с подачей заявления о назначении пенсии за выслугу лет документы, указанные в пункте 3.3 настоящего Положения.</w:t>
      </w:r>
    </w:p>
    <w:p w:rsidR="004B05A6" w:rsidRPr="004B05A6" w:rsidRDefault="004B05A6" w:rsidP="004B05A6">
      <w:pPr>
        <w:widowControl w:val="0"/>
        <w:numPr>
          <w:ilvl w:val="0"/>
          <w:numId w:val="5"/>
        </w:numPr>
        <w:tabs>
          <w:tab w:val="left" w:pos="1309"/>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пунктом 3.1 настоящего Положения.</w:t>
      </w:r>
    </w:p>
    <w:p w:rsidR="004B05A6" w:rsidRPr="004B05A6" w:rsidRDefault="004B05A6" w:rsidP="004B05A6">
      <w:pPr>
        <w:widowControl w:val="0"/>
        <w:numPr>
          <w:ilvl w:val="0"/>
          <w:numId w:val="5"/>
        </w:numPr>
        <w:tabs>
          <w:tab w:val="left" w:pos="1309"/>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Основанием для назначения пенсии за выслугу лет является муниципальный правовой акт, издаваемый уполномоченным органом (далее - Акт).</w:t>
      </w:r>
    </w:p>
    <w:p w:rsidR="004B05A6" w:rsidRPr="004B05A6" w:rsidRDefault="004B05A6" w:rsidP="004B05A6">
      <w:pPr>
        <w:widowControl w:val="0"/>
        <w:tabs>
          <w:tab w:val="left" w:pos="698"/>
        </w:tabs>
        <w:spacing w:after="0" w:line="317" w:lineRule="exact"/>
        <w:ind w:firstLine="724"/>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Решение» об установлении пенсии за выслугу лет при наличии всех необходимых документов принимается в течение пяти дней.</w:t>
      </w:r>
    </w:p>
    <w:p w:rsidR="004B05A6" w:rsidRPr="004B05A6" w:rsidRDefault="004B05A6" w:rsidP="004B05A6">
      <w:pPr>
        <w:widowControl w:val="0"/>
        <w:spacing w:after="0" w:line="317" w:lineRule="exact"/>
        <w:ind w:firstLine="74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В Акте указывается процентное отношение к среднемесячному заработку, дата, с которой устанавливается пенсия.</w:t>
      </w:r>
    </w:p>
    <w:p w:rsidR="004B05A6" w:rsidRPr="004B05A6" w:rsidRDefault="004B05A6" w:rsidP="004B05A6">
      <w:pPr>
        <w:widowControl w:val="0"/>
        <w:spacing w:after="0" w:line="317" w:lineRule="exact"/>
        <w:ind w:firstLine="74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 xml:space="preserve">Проект Акта готовится кадровой службой (специалистом, осуществляющим </w:t>
      </w:r>
      <w:r w:rsidRPr="004B05A6">
        <w:rPr>
          <w:rFonts w:ascii="Times New Roman" w:hAnsi="Times New Roman" w:cs="Times New Roman"/>
          <w:color w:val="000000"/>
          <w:sz w:val="24"/>
          <w:szCs w:val="24"/>
          <w:shd w:val="clear" w:color="auto" w:fill="FFFFFF"/>
        </w:rPr>
        <w:lastRenderedPageBreak/>
        <w:t>кадровую работу).</w:t>
      </w:r>
    </w:p>
    <w:p w:rsidR="004B05A6" w:rsidRPr="004B05A6" w:rsidRDefault="004B05A6" w:rsidP="004B05A6">
      <w:pPr>
        <w:widowControl w:val="0"/>
        <w:spacing w:after="0" w:line="317" w:lineRule="exact"/>
        <w:ind w:firstLine="74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В случае принятия отрицательного решения заявитель письменно уведомляется об этом с указанием мотивов отказа в установлении пенсии за выслугу лет.</w:t>
      </w:r>
    </w:p>
    <w:p w:rsidR="004B05A6" w:rsidRPr="004B05A6" w:rsidRDefault="004B05A6" w:rsidP="004B05A6">
      <w:pPr>
        <w:widowControl w:val="0"/>
        <w:numPr>
          <w:ilvl w:val="0"/>
          <w:numId w:val="5"/>
        </w:numPr>
        <w:tabs>
          <w:tab w:val="left" w:pos="1248"/>
        </w:tabs>
        <w:spacing w:after="0" w:line="317" w:lineRule="exact"/>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Пенсия за выслугу лет устанавливается и выплачивается со дня подачи заявления, но не ранее чем со дня возникновения права на нее.</w:t>
      </w:r>
    </w:p>
    <w:p w:rsidR="004B05A6" w:rsidRPr="004B05A6" w:rsidRDefault="004B05A6" w:rsidP="004B05A6">
      <w:pPr>
        <w:widowControl w:val="0"/>
        <w:spacing w:after="0" w:line="317" w:lineRule="exact"/>
        <w:ind w:firstLine="724"/>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3.7. Лицам, имеющим стаж, дающий право на установление пенсии за выслугу лет, и уволенным в связи с ликвидацией, органа местного самоуправления, избирательной комиссии (его структурного подразделения) либо в связи с сокращением численности или штата работников, пенсия за выслугу лет устанавливается со дня, следующего за днем, в котором сохранение средней заработной платы в соответствии с действующим законодательством было прекращено.</w:t>
      </w:r>
    </w:p>
    <w:p w:rsidR="004B05A6" w:rsidRPr="004B05A6" w:rsidRDefault="004B05A6" w:rsidP="004B05A6">
      <w:pPr>
        <w:widowControl w:val="0"/>
        <w:tabs>
          <w:tab w:val="left" w:leader="underscore" w:pos="7658"/>
        </w:tabs>
        <w:spacing w:after="0" w:line="317" w:lineRule="exact"/>
        <w:ind w:firstLine="724"/>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3.8. Выплата пенсии за выслугу лет производится до 15 числа месяца, следующего за расчетным, на счет, открытый в российской кредитной организации, указанный в заявлении получателя пенсии за выслугу лет.</w:t>
      </w:r>
    </w:p>
    <w:p w:rsidR="004B05A6" w:rsidRPr="004B05A6" w:rsidRDefault="004B05A6" w:rsidP="004B05A6">
      <w:pPr>
        <w:widowControl w:val="0"/>
        <w:spacing w:after="0" w:line="317" w:lineRule="exact"/>
        <w:ind w:firstLine="74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3.9. Выплата пенсии за выслугу лет приостанавливается в случаях замещения лицом, получающим пенсию за выслугу лет,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федеральной государственной службы, должности государственной гражданской службы субъекта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 а также в случае прекращения гражданства Российской Федерации.</w:t>
      </w:r>
    </w:p>
    <w:p w:rsidR="004B05A6" w:rsidRPr="004B05A6" w:rsidRDefault="004B05A6" w:rsidP="004B05A6">
      <w:pPr>
        <w:widowControl w:val="0"/>
        <w:spacing w:after="0" w:line="317" w:lineRule="exact"/>
        <w:ind w:firstLine="74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Возобновление выплаты пенсии за выслугу лет указанным лицам осуществляется в соответствии с порядком, которым устанавливается пенсия за выслугу лет.</w:t>
      </w:r>
    </w:p>
    <w:p w:rsidR="004B05A6" w:rsidRPr="004B05A6" w:rsidRDefault="004B05A6" w:rsidP="004B05A6">
      <w:pPr>
        <w:widowControl w:val="0"/>
        <w:spacing w:after="0" w:line="317" w:lineRule="exact"/>
        <w:ind w:firstLine="724"/>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После освобождения названных лиц от указанных должностей выплата пенсии за выслугу лет по их заявлению возобновляется на прежних условиях либо устанавливается с учетом вновь замещавшихся должностей муниципальной службы и месячного денежного содержания по ним.</w:t>
      </w:r>
    </w:p>
    <w:p w:rsidR="004B05A6" w:rsidRPr="004B05A6" w:rsidRDefault="004B05A6" w:rsidP="004B05A6">
      <w:pPr>
        <w:widowControl w:val="0"/>
        <w:spacing w:after="0" w:line="322" w:lineRule="exact"/>
        <w:ind w:firstLine="740"/>
        <w:jc w:val="both"/>
        <w:rPr>
          <w:rFonts w:ascii="Times New Roman" w:hAnsi="Times New Roman" w:cs="Times New Roman"/>
          <w:sz w:val="24"/>
          <w:szCs w:val="24"/>
        </w:rPr>
      </w:pPr>
      <w:r w:rsidRPr="004B05A6">
        <w:rPr>
          <w:rFonts w:ascii="Times New Roman" w:hAnsi="Times New Roman" w:cs="Times New Roman"/>
          <w:color w:val="000000"/>
          <w:sz w:val="24"/>
          <w:szCs w:val="24"/>
          <w:shd w:val="clear" w:color="auto" w:fill="FFFFFF"/>
        </w:rPr>
        <w:t>Лицо, получающее пенсию за выслугу лет, обязано в течение 5 рабочих дней с даты наступления указанных в пункте 3.9 настоящего Положения обстоятельств (назначения на соответствующую должность, прекращение гражданства Российской Федерации) сообщить об этом в письменной форме в Уполномоченный орган.</w:t>
      </w:r>
    </w:p>
    <w:p w:rsidR="004B05A6" w:rsidRPr="004B05A6" w:rsidRDefault="004B05A6" w:rsidP="004B05A6">
      <w:pPr>
        <w:spacing w:after="200" w:line="276" w:lineRule="auto"/>
        <w:ind w:left="360"/>
        <w:jc w:val="both"/>
        <w:rPr>
          <w:rFonts w:ascii="Times New Roman" w:eastAsia="Times New Roman" w:hAnsi="Times New Roman" w:cs="Times New Roman"/>
          <w:b/>
          <w:sz w:val="24"/>
          <w:szCs w:val="24"/>
          <w:lang w:eastAsia="ru-RU"/>
        </w:rPr>
      </w:pPr>
    </w:p>
    <w:p w:rsidR="004B05A6" w:rsidRPr="004B05A6" w:rsidRDefault="004B05A6" w:rsidP="004B05A6">
      <w:pPr>
        <w:spacing w:after="200" w:line="276" w:lineRule="auto"/>
        <w:ind w:left="360"/>
        <w:jc w:val="both"/>
        <w:rPr>
          <w:rFonts w:ascii="Times New Roman" w:eastAsia="Times New Roman" w:hAnsi="Times New Roman" w:cs="Times New Roman"/>
          <w:b/>
          <w:sz w:val="24"/>
          <w:szCs w:val="24"/>
          <w:lang w:eastAsia="ru-RU"/>
        </w:rPr>
      </w:pPr>
    </w:p>
    <w:p w:rsidR="004B05A6" w:rsidRPr="004B05A6" w:rsidRDefault="004B05A6" w:rsidP="004B05A6">
      <w:pPr>
        <w:spacing w:after="200" w:line="276" w:lineRule="auto"/>
        <w:ind w:left="360"/>
        <w:jc w:val="both"/>
        <w:rPr>
          <w:rFonts w:ascii="Times New Roman" w:eastAsia="Times New Roman" w:hAnsi="Times New Roman" w:cs="Times New Roman"/>
          <w:b/>
          <w:sz w:val="24"/>
          <w:szCs w:val="24"/>
          <w:lang w:eastAsia="ru-RU"/>
        </w:rPr>
      </w:pPr>
    </w:p>
    <w:p w:rsidR="004B05A6" w:rsidRPr="008221FE" w:rsidRDefault="004B05A6" w:rsidP="004B05A6">
      <w:pPr>
        <w:jc w:val="both"/>
        <w:rPr>
          <w:rFonts w:ascii="Times New Roman" w:hAnsi="Times New Roman" w:cs="Times New Roman"/>
          <w:sz w:val="28"/>
          <w:szCs w:val="28"/>
        </w:rPr>
      </w:pPr>
      <w:r w:rsidRPr="008221FE">
        <w:rPr>
          <w:rFonts w:ascii="Bookman Old Style" w:eastAsia="Times New Roman" w:hAnsi="Bookman Old Style" w:cs="Times New Roman"/>
          <w:b/>
          <w:noProof/>
          <w:sz w:val="24"/>
          <w:szCs w:val="24"/>
          <w:lang w:eastAsia="ru-RU"/>
        </w:rPr>
        <mc:AlternateContent>
          <mc:Choice Requires="wps">
            <w:drawing>
              <wp:anchor distT="0" distB="0" distL="114300" distR="114300" simplePos="0" relativeHeight="251660288" behindDoc="0" locked="0" layoutInCell="1" allowOverlap="1" wp14:anchorId="67EF9F0C" wp14:editId="6EB58E5C">
                <wp:simplePos x="0" y="0"/>
                <wp:positionH relativeFrom="column">
                  <wp:posOffset>-342900</wp:posOffset>
                </wp:positionH>
                <wp:positionV relativeFrom="paragraph">
                  <wp:posOffset>130175</wp:posOffset>
                </wp:positionV>
                <wp:extent cx="6972300" cy="0"/>
                <wp:effectExtent l="19050" t="15875" r="19050" b="22225"/>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A51A4" id="Прямая соединительная линия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25pt" to="52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" strokeweight="2.25pt"/>
            </w:pict>
          </mc:Fallback>
        </mc:AlternateContent>
      </w:r>
    </w:p>
    <w:p w:rsidR="004B05A6" w:rsidRPr="008221FE" w:rsidRDefault="004B05A6" w:rsidP="004B05A6">
      <w:pPr>
        <w:spacing w:after="0" w:line="240" w:lineRule="auto"/>
        <w:rPr>
          <w:rFonts w:ascii="Times New Roman" w:eastAsia="Times New Roman" w:hAnsi="Times New Roman" w:cs="Times New Roman"/>
          <w:sz w:val="20"/>
          <w:szCs w:val="20"/>
          <w:lang w:eastAsia="ru-RU"/>
        </w:rPr>
      </w:pPr>
      <w:r w:rsidRPr="008221FE">
        <w:rPr>
          <w:rFonts w:ascii="Times New Roman" w:eastAsia="Times New Roman" w:hAnsi="Times New Roman" w:cs="Times New Roman"/>
          <w:b/>
          <w:sz w:val="18"/>
          <w:szCs w:val="18"/>
          <w:lang w:eastAsia="ru-RU"/>
        </w:rPr>
        <w:t>Отпечатано в администрации Шапкинского сельсовета на персональном компьютере по адресу: Россия, Красноярский край, Енисейский район, п. Шапкино, ул. Центральная, 26, тел. 70-285 Распространяется бесплатно. Тираж 10 экз.</w:t>
      </w:r>
    </w:p>
    <w:p w:rsidR="004B05A6" w:rsidRDefault="004B05A6" w:rsidP="004B05A6"/>
    <w:p w:rsidR="00FA7900" w:rsidRDefault="00FA7900"/>
    <w:sectPr w:rsidR="00FA79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Franklin Gothic Book">
    <w:altName w:val="Corbel"/>
    <w:charset w:val="CC"/>
    <w:family w:val="swiss"/>
    <w:pitch w:val="variable"/>
    <w:sig w:usb0="00000001"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altName w:val="Arial Black"/>
    <w:charset w:val="CC"/>
    <w:family w:val="swiss"/>
    <w:pitch w:val="variable"/>
    <w:sig w:usb0="00000001"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4B05A6">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124.35pt;margin-top:704.9pt;width:1.7pt;height:5.75pt;z-index:-251658240;mso-wrap-style:none;mso-wrap-distance-left:5pt;mso-wrap-distance-right:5pt;mso-position-horizontal-relative:page;mso-position-vertical-relative:page" filled="f" stroked="f">
          <v:textbox style="mso-fit-shape-to-text:t" inset="0,0,0,0">
            <w:txbxContent>
              <w:p w:rsidR="004C5AA1" w:rsidRDefault="004B05A6">
                <w:pPr>
                  <w:pStyle w:val="1"/>
                  <w:shd w:val="clear" w:color="auto" w:fill="auto"/>
                  <w:spacing w:line="240" w:lineRule="auto"/>
                </w:pPr>
                <w:r>
                  <w:rPr>
                    <w:rStyle w:val="FranklinGothicBook"/>
                    <w:color w:val="000000"/>
                  </w:rPr>
                  <w:t>I</w:t>
                </w:r>
              </w:p>
            </w:txbxContent>
          </v:textbox>
          <w10:wrap anchorx="page" anchory="page"/>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4B05A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4B05A6">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123.65pt;margin-top:54.5pt;width:1.9pt;height:6pt;z-index:-251658240;mso-wrap-style:none;mso-wrap-distance-left:5pt;mso-wrap-distance-right:5pt;mso-position-horizontal-relative:page;mso-position-vertical-relative:page" filled="f" stroked="f">
          <v:textbox style="mso-fit-shape-to-text:t" inset="0,0,0,0">
            <w:txbxContent>
              <w:p w:rsidR="004C5AA1" w:rsidRDefault="004B05A6">
                <w:pPr>
                  <w:pStyle w:val="1"/>
                  <w:shd w:val="clear" w:color="auto" w:fill="auto"/>
                  <w:spacing w:line="240" w:lineRule="auto"/>
                </w:pPr>
                <w:proofErr w:type="spellStart"/>
                <w:proofErr w:type="gramStart"/>
                <w:r>
                  <w:rPr>
                    <w:rStyle w:val="FrankRuehl1"/>
                    <w:color w:val="000000"/>
                  </w:rPr>
                  <w:t>i</w:t>
                </w:r>
                <w:proofErr w:type="spellEnd"/>
                <w:proofErr w:type="gramEnd"/>
              </w:p>
            </w:txbxContent>
          </v:textbox>
          <w10:wrap anchorx="page" anchory="page"/>
        </v:shape>
      </w:pict>
    </w:r>
    <w:r>
      <w:rPr>
        <w:noProof/>
      </w:rPr>
      <w:pict>
        <v:shape id="_x0000_s2050" type="#_x0000_t202" style="position:absolute;margin-left:330.05pt;margin-top:37.7pt;width:4.3pt;height:6.95pt;z-index:-251658240;mso-wrap-style:none;mso-wrap-distance-left:5pt;mso-wrap-distance-right:5pt;mso-position-horizontal-relative:page;mso-position-vertical-relative:page" filled="f" stroked="f">
          <v:textbox style="mso-fit-shape-to-text:t" inset="0,0,0,0">
            <w:txbxContent>
              <w:p w:rsidR="004C5AA1" w:rsidRDefault="004B05A6">
                <w:pPr>
                  <w:pStyle w:val="1"/>
                  <w:shd w:val="clear" w:color="auto" w:fill="auto"/>
                  <w:spacing w:line="240" w:lineRule="auto"/>
                </w:pP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5AA1" w:rsidRDefault="004B05A6">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122.1pt;margin-top:36.35pt;width:1.7pt;height:5.75pt;z-index:-251658240;mso-wrap-style:none;mso-wrap-distance-left:5pt;mso-wrap-distance-right:5pt;mso-position-horizontal-relative:page;mso-position-vertical-relative:page" filled="f" stroked="f">
          <v:textbox style="mso-fit-shape-to-text:t" inset="0,0,0,0">
            <w:txbxContent>
              <w:p w:rsidR="004C5AA1" w:rsidRDefault="004B05A6">
                <w:pPr>
                  <w:pStyle w:val="1"/>
                  <w:shd w:val="clear" w:color="auto" w:fill="auto"/>
                  <w:spacing w:line="240" w:lineRule="auto"/>
                </w:pPr>
                <w:r>
                  <w:rPr>
                    <w:rStyle w:val="a5"/>
                    <w:b/>
                    <w:bCs/>
                    <w:color w:val="000000"/>
                  </w:rPr>
                  <w:t>*</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15:restartNumberingAfterBreak="0">
    <w:nsid w:val="00000005"/>
    <w:multiLevelType w:val="multilevel"/>
    <w:tmpl w:val="00000004"/>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15:restartNumberingAfterBreak="0">
    <w:nsid w:val="00000007"/>
    <w:multiLevelType w:val="multilevel"/>
    <w:tmpl w:val="0000000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15:restartNumberingAfterBreak="0">
    <w:nsid w:val="00000009"/>
    <w:multiLevelType w:val="multilevel"/>
    <w:tmpl w:val="00000008"/>
    <w:lvl w:ilvl="0">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3.%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53"/>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B95"/>
    <w:rsid w:val="002B4B95"/>
    <w:rsid w:val="004B05A6"/>
    <w:rsid w:val="00FA79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7CA51BEB-FF60-403B-9BF0-70184B760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05A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B05A6"/>
    <w:rPr>
      <w:rFonts w:ascii="Times New Roman" w:hAnsi="Times New Roman" w:cs="Times New Roman"/>
      <w:sz w:val="24"/>
      <w:szCs w:val="24"/>
    </w:rPr>
  </w:style>
  <w:style w:type="paragraph" w:customStyle="1" w:styleId="ConsPlusTitle">
    <w:name w:val="ConsPlusTitle"/>
    <w:uiPriority w:val="99"/>
    <w:rsid w:val="004B05A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rsid w:val="004B05A6"/>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a4">
    <w:name w:val="Колонтитул_"/>
    <w:basedOn w:val="a0"/>
    <w:link w:val="1"/>
    <w:rsid w:val="004B05A6"/>
    <w:rPr>
      <w:rFonts w:ascii="Times New Roman" w:hAnsi="Times New Roman" w:cs="Times New Roman"/>
      <w:b/>
      <w:bCs/>
      <w:spacing w:val="-10"/>
      <w:shd w:val="clear" w:color="auto" w:fill="FFFFFF"/>
    </w:rPr>
  </w:style>
  <w:style w:type="character" w:customStyle="1" w:styleId="a5">
    <w:name w:val="Колонтитул"/>
    <w:basedOn w:val="a4"/>
    <w:rsid w:val="004B05A6"/>
    <w:rPr>
      <w:rFonts w:ascii="Times New Roman" w:hAnsi="Times New Roman" w:cs="Times New Roman"/>
      <w:b/>
      <w:bCs/>
      <w:spacing w:val="-10"/>
      <w:shd w:val="clear" w:color="auto" w:fill="FFFFFF"/>
    </w:rPr>
  </w:style>
  <w:style w:type="character" w:customStyle="1" w:styleId="FrankRuehl1">
    <w:name w:val="Колонтитул + FrankRuehl1"/>
    <w:aliases w:val="8 pt,Не полужирный2,Курсив2,Интервал 0 pt2"/>
    <w:basedOn w:val="a4"/>
    <w:rsid w:val="004B05A6"/>
    <w:rPr>
      <w:rFonts w:ascii="FrankRuehl" w:hAnsi="Times New Roman" w:cs="FrankRuehl"/>
      <w:b/>
      <w:bCs/>
      <w:i/>
      <w:iCs/>
      <w:spacing w:val="0"/>
      <w:sz w:val="16"/>
      <w:szCs w:val="16"/>
      <w:shd w:val="clear" w:color="auto" w:fill="FFFFFF"/>
      <w:lang w:val="en-US" w:eastAsia="en-US"/>
    </w:rPr>
  </w:style>
  <w:style w:type="character" w:customStyle="1" w:styleId="FranklinGothicBook">
    <w:name w:val="Колонтитул + Franklin Gothic Book"/>
    <w:aliases w:val="8 pt1,Не полужирный1,Курсив1,Интервал 0 pt1"/>
    <w:basedOn w:val="a4"/>
    <w:rsid w:val="004B05A6"/>
    <w:rPr>
      <w:rFonts w:ascii="Franklin Gothic Book" w:hAnsi="Franklin Gothic Book" w:cs="Franklin Gothic Book"/>
      <w:b/>
      <w:bCs/>
      <w:i/>
      <w:iCs/>
      <w:spacing w:val="0"/>
      <w:sz w:val="16"/>
      <w:szCs w:val="16"/>
      <w:shd w:val="clear" w:color="auto" w:fill="FFFFFF"/>
    </w:rPr>
  </w:style>
  <w:style w:type="paragraph" w:customStyle="1" w:styleId="1">
    <w:name w:val="Колонтитул1"/>
    <w:basedOn w:val="a"/>
    <w:link w:val="a4"/>
    <w:rsid w:val="004B05A6"/>
    <w:pPr>
      <w:widowControl w:val="0"/>
      <w:shd w:val="clear" w:color="auto" w:fill="FFFFFF"/>
      <w:spacing w:after="0" w:line="240" w:lineRule="atLeast"/>
    </w:pPr>
    <w:rPr>
      <w:rFonts w:ascii="Times New Roman" w:hAnsi="Times New Roman" w:cs="Times New Roman"/>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3070</Words>
  <Characters>17504</Characters>
  <Application>Microsoft Office Word</Application>
  <DocSecurity>0</DocSecurity>
  <Lines>145</Lines>
  <Paragraphs>41</Paragraphs>
  <ScaleCrop>false</ScaleCrop>
  <Company/>
  <LinksUpToDate>false</LinksUpToDate>
  <CharactersWithSpaces>20533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ShapkinoAD</dc:creator>
  <cp:keywords/>
  <dc:description/>
  <cp:lastModifiedBy>ShapkinoAD</cp:lastModifiedBy>
  <cp:revision>2</cp:revision>
  <dcterms:created xsi:type="dcterms:W3CDTF">2020-03-06T02:48:00Z</dcterms:created>
  <dcterms:modified xsi:type="dcterms:W3CDTF">2020-03-06T02:51:00Z</dcterms:modified>
</cp:coreProperties>
</file>