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47" w:rsidRPr="008221FE" w:rsidRDefault="004B4D47" w:rsidP="004B4D4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92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 февраля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4B4D47" w:rsidRPr="008221FE" w:rsidRDefault="004B4D47" w:rsidP="004B4D4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B1F916" wp14:editId="46AD6C13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4D47" w:rsidRDefault="004B4D47" w:rsidP="004B4D4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B1F9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B4D47" w:rsidRDefault="004B4D47" w:rsidP="004B4D4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D47" w:rsidRPr="008221FE" w:rsidRDefault="004B4D47" w:rsidP="004B4D4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B4D47" w:rsidRPr="008221FE" w:rsidRDefault="004B4D47" w:rsidP="004B4D4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FFC1" wp14:editId="61BB4ECD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8BB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B4D47" w:rsidRPr="008221FE" w:rsidRDefault="004B4D47" w:rsidP="004B4D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4D47" w:rsidRPr="004B4D47" w:rsidRDefault="004B4D47" w:rsidP="004B4D4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2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  <w:r w:rsidRPr="004B4D47">
        <w:rPr>
          <w:rFonts w:ascii="Times New Roman" w:hAnsi="Times New Roman" w:cs="Times New Roman"/>
          <w:sz w:val="24"/>
          <w:szCs w:val="24"/>
        </w:rPr>
        <w:t>ПРЕСС РЕЛИЗ</w:t>
      </w:r>
    </w:p>
    <w:p w:rsidR="004B4D47" w:rsidRPr="004B4D47" w:rsidRDefault="004B4D47" w:rsidP="004B4D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4D47">
        <w:rPr>
          <w:rFonts w:ascii="Times New Roman" w:hAnsi="Times New Roman" w:cs="Times New Roman"/>
          <w:sz w:val="24"/>
          <w:szCs w:val="24"/>
        </w:rPr>
        <w:t>ПЛАТА ЗА КАПРЕМОНТ ОБЯЗАТЕЛЬНА!</w:t>
      </w:r>
    </w:p>
    <w:p w:rsidR="004B4D47" w:rsidRPr="004B4D47" w:rsidRDefault="004B4D47" w:rsidP="004B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47">
        <w:rPr>
          <w:rFonts w:ascii="Times New Roman" w:hAnsi="Times New Roman" w:cs="Times New Roman"/>
          <w:sz w:val="24"/>
          <w:szCs w:val="24"/>
        </w:rPr>
        <w:t xml:space="preserve">Обязанность по уплате взносов на капитальный ремонт прямо предусмотрена нормами Жилищного </w:t>
      </w:r>
      <w:hyperlink r:id="rId4" w:tooltip="&quot;Жилищный кодекс Российской Федерации&quot; от 29.12.2004 N 188-ФЗ (ред. от 06.07.2016)------------ Недействующая редакция{КонсультантПлюс}" w:history="1">
        <w:r w:rsidRPr="004B4D4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4B4D47">
        <w:rPr>
          <w:rFonts w:ascii="Times New Roman" w:hAnsi="Times New Roman" w:cs="Times New Roman"/>
          <w:sz w:val="24"/>
          <w:szCs w:val="24"/>
        </w:rPr>
        <w:t xml:space="preserve"> Российской Федерации. При этом согласно </w:t>
      </w:r>
      <w:hyperlink r:id="rId5" w:tooltip="&lt;Письмо&gt; Минстроя России от 05.08.2015 N 24470-ОД/04 &lt;По вопросу уплаты взносов на капитальный ремонт собственниками помещений в многоквартирном доме&gt;{КонсультантПлюс}" w:history="1">
        <w:r w:rsidRPr="004B4D47">
          <w:rPr>
            <w:rFonts w:ascii="Times New Roman" w:hAnsi="Times New Roman" w:cs="Times New Roman"/>
            <w:color w:val="0000FF"/>
            <w:sz w:val="24"/>
            <w:szCs w:val="24"/>
          </w:rPr>
          <w:t>письму</w:t>
        </w:r>
      </w:hyperlink>
      <w:r w:rsidRPr="004B4D47">
        <w:rPr>
          <w:rFonts w:ascii="Times New Roman" w:hAnsi="Times New Roman" w:cs="Times New Roman"/>
          <w:sz w:val="24"/>
          <w:szCs w:val="24"/>
        </w:rPr>
        <w:t xml:space="preserve"> Минстроя России от 05.08.2015 N 24470-ОД/04 "По вопросу уплаты взносов на капитальный ремонт собственниками помещений в многоквартирном доме" собственники помещений в МКД обязаны уплачивать взносы на капитальный ремонт вне зависимости от того, был ли заключен договор о формировании фонда капитального ремонта и об организации проведения капитального ремонта между собственником помещения в многоквартирном доме и региональным оператором (Федеральным </w:t>
      </w:r>
      <w:hyperlink r:id="rId6" w:tooltip="Федеральный закон от 29.06.2015 N 176-ФЗ (ред. от 03.07.2016) &quot;О внесении изменений в Жилищ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 w:rsidRPr="004B4D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4D47">
        <w:rPr>
          <w:rFonts w:ascii="Times New Roman" w:hAnsi="Times New Roman" w:cs="Times New Roman"/>
          <w:sz w:val="24"/>
          <w:szCs w:val="24"/>
        </w:rPr>
        <w:t xml:space="preserve"> от 29.06.2015 N 176-ФЗ "О внесении изменений в Жилищный кодекс Российской Федерации и отдельные законодательные акты Российской Федерации" из Жилищного </w:t>
      </w:r>
      <w:hyperlink r:id="rId7" w:tooltip="&quot;Жилищный кодекс Российской Федерации&quot; от 29.12.2004 N 188-ФЗ (ред. от 06.07.2016)------------ Недействующая редакция{КонсультантПлюс}" w:history="1">
        <w:r w:rsidRPr="004B4D47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4B4D47">
        <w:rPr>
          <w:rFonts w:ascii="Times New Roman" w:hAnsi="Times New Roman" w:cs="Times New Roman"/>
          <w:sz w:val="24"/>
          <w:szCs w:val="24"/>
        </w:rPr>
        <w:t xml:space="preserve"> исключена норма об обязательном заключении договора между собственниками помещений в МКД и региональным оператором).</w:t>
      </w:r>
    </w:p>
    <w:p w:rsidR="004B4D47" w:rsidRPr="004B4D47" w:rsidRDefault="004B4D47" w:rsidP="004B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47">
        <w:rPr>
          <w:rFonts w:ascii="Times New Roman" w:hAnsi="Times New Roman" w:cs="Times New Roman"/>
          <w:sz w:val="24"/>
          <w:szCs w:val="24"/>
        </w:rPr>
        <w:t>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 (</w:t>
      </w:r>
      <w:hyperlink r:id="rId8" w:tooltip="&quot;Жилищный кодекс Российской Федерации&quot; от 29.12.2004 N 188-ФЗ (ред. от 06.07.2016)------------ Недействующая редакция{КонсультантПлюс}" w:history="1">
        <w:r w:rsidRPr="004B4D47">
          <w:rPr>
            <w:rFonts w:ascii="Times New Roman" w:hAnsi="Times New Roman" w:cs="Times New Roman"/>
            <w:color w:val="0000FF"/>
            <w:sz w:val="24"/>
            <w:szCs w:val="24"/>
          </w:rPr>
          <w:t>п. 2 ст. 169</w:t>
        </w:r>
      </w:hyperlink>
      <w:r w:rsidRPr="004B4D47"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B4D47" w:rsidRPr="004B4D47" w:rsidRDefault="004B4D47" w:rsidP="004B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47">
        <w:rPr>
          <w:rFonts w:ascii="Times New Roman" w:hAnsi="Times New Roman" w:cs="Times New Roman"/>
          <w:sz w:val="24"/>
          <w:szCs w:val="24"/>
        </w:rPr>
        <w:t xml:space="preserve">В частности, в </w:t>
      </w:r>
      <w:hyperlink r:id="rId9" w:tooltip="Постановление Конституционного Суда РФ от 12.04.2016 N 10-П &quot;По делу о проверке конституционности положений части 1 статьи 169, частей 4 и 7 статьи 170 и части 4 статьи 179 Жилищного кодекса Российской Федерации в связи с запросами групп депутатов Государствен" w:history="1">
        <w:r w:rsidRPr="004B4D4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4B4D47">
        <w:rPr>
          <w:rFonts w:ascii="Times New Roman" w:hAnsi="Times New Roman" w:cs="Times New Roman"/>
          <w:sz w:val="24"/>
          <w:szCs w:val="24"/>
        </w:rPr>
        <w:t xml:space="preserve"> указано, что очередность проведения капитального ремонта в домах должна быть объективной и прозрачной. Жильцы, не согласные с решениями местных органов власти по этому вопросу, могут оспорить эти решения в судебном порядке, что и было сделано заявителем Н.В. Безуглым в Верховном Суде РФ 04.06.2014 (заявитель обратился с требованием об оспаривании Закона Белгородской области от 31.01.2013 "О создании системы финансирования капитального ремонта общего имущества в многоквартирных домах Белгородской области", о признании его противоречащим </w:t>
      </w:r>
      <w:hyperlink r:id="rId10" w:tooltip="&quot;Гражданский кодекс Российской Федерации (часть первая)&quot; от 30.11.1994 N 51-ФЗ (ред. от 03.07.2016) (с изм. и доп., вступ. в силу с 01.08.2016)------------ Недействующая редакция{КонсультантПлюс}" w:history="1">
        <w:r w:rsidRPr="004B4D47">
          <w:rPr>
            <w:rFonts w:ascii="Times New Roman" w:hAnsi="Times New Roman" w:cs="Times New Roman"/>
            <w:color w:val="0000FF"/>
            <w:sz w:val="24"/>
            <w:szCs w:val="24"/>
          </w:rPr>
          <w:t>ГК</w:t>
        </w:r>
      </w:hyperlink>
      <w:r w:rsidRPr="004B4D47">
        <w:rPr>
          <w:rFonts w:ascii="Times New Roman" w:hAnsi="Times New Roman" w:cs="Times New Roman"/>
          <w:sz w:val="24"/>
          <w:szCs w:val="24"/>
        </w:rPr>
        <w:t xml:space="preserve"> РФ), считая, что он незаконно возлагает на собственников обязанность платить взносы на капитальный ремонт.</w:t>
      </w:r>
    </w:p>
    <w:p w:rsidR="004B4D47" w:rsidRPr="004B4D47" w:rsidRDefault="004B4D47" w:rsidP="004B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D47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 настоящее время плата за капитальный ремонт является обязательной (ссылки на исключения указаны в </w:t>
      </w:r>
      <w:hyperlink r:id="rId11" w:tooltip="&quot;Жилищный кодекс Российской Федерации&quot; от 29.12.2004 N 188-ФЗ (ред. от 06.07.2016)------------ Недействующая редакция{КонсультантПлюс}" w:history="1">
        <w:r w:rsidRPr="004B4D47">
          <w:rPr>
            <w:rFonts w:ascii="Times New Roman" w:hAnsi="Times New Roman" w:cs="Times New Roman"/>
            <w:color w:val="0000FF"/>
            <w:sz w:val="24"/>
            <w:szCs w:val="24"/>
          </w:rPr>
          <w:t>ст. 169</w:t>
        </w:r>
      </w:hyperlink>
      <w:r w:rsidRPr="004B4D47"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4B4D47" w:rsidRPr="00DF1141" w:rsidRDefault="004B4D47" w:rsidP="004B4D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4D47" w:rsidRPr="008221FE" w:rsidRDefault="004B4D47" w:rsidP="004B4D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AF772" wp14:editId="2A83BC9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0DF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B4D47" w:rsidRPr="008221FE" w:rsidRDefault="004B4D47" w:rsidP="004B4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9720D5" w:rsidRDefault="009720D5"/>
    <w:sectPr w:rsidR="0097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5"/>
    <w:rsid w:val="004B4D47"/>
    <w:rsid w:val="005A72D5"/>
    <w:rsid w:val="009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8F98C-3394-4A96-82E2-0BE37D4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D4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4D47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4B4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D92BF00DCED59F0BB317D2CE0F359BB7DC04D8E3A82F8F318A6E5D469A5746F3BAFB1B3491AA5BE0F50647213775E0EAF0B416868M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1D92BF00DCED59F0BB317D2CE0F359BB7DC04D8E3A82F8F318A6E5D469A5747D3BF7BEB5430FF1EA5507697161M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D92BF00DCED59F0BB317D2CE0F359BB7DC145893A82F8F318A6E5D469A5747D3BF7BEB5430FF1EA5507697161M3H" TargetMode="External"/><Relationship Id="rId11" Type="http://schemas.openxmlformats.org/officeDocument/2006/relationships/hyperlink" Target="consultantplus://offline/ref=AB1D92BF00DCED59F0BB317D2CE0F359BB7DC04D8E3A82F8F318A6E5D469A5746F3BAFB1B34B1AA5BE0F50647213775E0EAF0B416868M7H" TargetMode="External"/><Relationship Id="rId5" Type="http://schemas.openxmlformats.org/officeDocument/2006/relationships/hyperlink" Target="consultantplus://offline/ref=AB1D92BF00DCED59F0BB317D2CE0F359B874C445893B82F8F318A6E5D469A5747D3BF7BEB5430FF1EA5507697161M3H" TargetMode="External"/><Relationship Id="rId10" Type="http://schemas.openxmlformats.org/officeDocument/2006/relationships/hyperlink" Target="consultantplus://offline/ref=AB1D92BF00DCED59F0BB317D2CE0F359BB7DC145803982F8F318A6E5D469A5747D3BF7BEB5430FF1EA5507697161M3H" TargetMode="External"/><Relationship Id="rId4" Type="http://schemas.openxmlformats.org/officeDocument/2006/relationships/hyperlink" Target="consultantplus://offline/ref=AB1D92BF00DCED59F0BB317D2CE0F359BB7DC04D8E3A82F8F318A6E5D469A5747D3BF7BEB5430FF1EA5507697161M3H" TargetMode="External"/><Relationship Id="rId9" Type="http://schemas.openxmlformats.org/officeDocument/2006/relationships/hyperlink" Target="consultantplus://offline/ref=AB1D92BF00DCED59F0BB317D2CE0F359B874C74A8F3782F8F318A6E5D469A5747D3BF7BEB5430FF1EA5507697161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2020-02-27T01:52:00Z</dcterms:created>
  <dcterms:modified xsi:type="dcterms:W3CDTF">2020-02-27T01:55:00Z</dcterms:modified>
</cp:coreProperties>
</file>