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61" w:rsidRDefault="00D37D61" w:rsidP="00D37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37D61" w:rsidRDefault="00D37D61" w:rsidP="00D37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37D61" w:rsidRPr="00D37D61" w:rsidRDefault="00D37D61" w:rsidP="00D37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37D6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97</w:t>
      </w:r>
      <w:r w:rsidRPr="00D37D6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</w:t>
      </w:r>
      <w:proofErr w:type="gramStart"/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534</w:t>
      </w:r>
      <w:r w:rsidRPr="00D37D6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)</w:t>
      </w:r>
      <w:r w:rsidRPr="00D37D6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proofErr w:type="gramEnd"/>
      <w:r w:rsidRPr="00D37D6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D37D6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D37D6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D37D6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   </w:t>
      </w:r>
      <w:r w:rsidRPr="00D37D6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17</w:t>
      </w:r>
      <w:r w:rsidRPr="00D37D6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декабря</w:t>
      </w:r>
      <w:r w:rsidRPr="00D37D6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2015 г.</w:t>
      </w:r>
    </w:p>
    <w:p w:rsidR="00D37D61" w:rsidRPr="00D37D61" w:rsidRDefault="00D37D61" w:rsidP="00D37D61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D37D61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37D61" w:rsidRDefault="00D37D61" w:rsidP="00D37D6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37D61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D37D61" w:rsidRDefault="00D37D61" w:rsidP="00D37D6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37D61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7D61" w:rsidRPr="00D37D61" w:rsidRDefault="00D37D61" w:rsidP="00D37D6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D37D6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D37D61" w:rsidRPr="00D37D61" w:rsidRDefault="00D37D61" w:rsidP="00D37D6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D37D6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D37D61" w:rsidRPr="00D37D61" w:rsidRDefault="00D37D61" w:rsidP="00D37D6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22D1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MtqhGJ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D37D61" w:rsidRPr="00E442AE" w:rsidRDefault="00D37D61" w:rsidP="00D37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E442AE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7B62D195" wp14:editId="190F2B88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D61" w:rsidRPr="00E442AE" w:rsidRDefault="00D37D61" w:rsidP="00D37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42A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</w:p>
    <w:p w:rsidR="00D37D61" w:rsidRPr="00E442AE" w:rsidRDefault="00D37D61" w:rsidP="00D37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42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ШАПКИНСКИЙ СЕЛЬСКИЙ СОВЕТ ДЕПУТАТОВ </w:t>
      </w:r>
    </w:p>
    <w:p w:rsidR="00D37D61" w:rsidRPr="00E442AE" w:rsidRDefault="00D37D61" w:rsidP="00D37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2AE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ЕНИСЕЙСКОГО РАЙОНА</w:t>
      </w:r>
    </w:p>
    <w:p w:rsidR="00D37D61" w:rsidRPr="00E442AE" w:rsidRDefault="00D37D61" w:rsidP="00D37D61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4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КРАСНОЯРСКОГО КРАЯ</w:t>
      </w:r>
      <w:r w:rsidRPr="00E44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37D61" w:rsidRPr="00D37D61" w:rsidRDefault="00D37D61" w:rsidP="00D37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D61" w:rsidRPr="00D37D61" w:rsidRDefault="00D37D61" w:rsidP="00D37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14.12.2015г.                                                                                                  №5-20р </w:t>
      </w: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бюджете Шапкинского сельсовета</w:t>
      </w: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37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 2016</w:t>
      </w:r>
      <w:proofErr w:type="gramEnd"/>
      <w:r w:rsidRPr="00D37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 и плановый  период</w:t>
      </w: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2017-2018 годов. </w:t>
      </w: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Основные характеристики   бюджета поселения на 2016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 и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плановый период 2017-2018 годов. </w:t>
      </w:r>
    </w:p>
    <w:p w:rsidR="00D37D61" w:rsidRPr="00D37D61" w:rsidRDefault="00D37D61" w:rsidP="00D37D61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7D61">
        <w:rPr>
          <w:rFonts w:ascii="Times New Roman" w:eastAsia="Times New Roman" w:hAnsi="Times New Roman" w:cs="Times New Roman"/>
          <w:sz w:val="24"/>
          <w:szCs w:val="24"/>
        </w:rPr>
        <w:t>Утвердить основные характеристики бюджета поселения на 2016 год:</w:t>
      </w:r>
    </w:p>
    <w:p w:rsidR="00D37D61" w:rsidRPr="00D37D61" w:rsidRDefault="00D37D61" w:rsidP="00D37D61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7D61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</w:rPr>
        <w:t>общий  объем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</w:rPr>
        <w:t xml:space="preserve"> доходов бюджета поселения в сумме 9301,1</w:t>
      </w:r>
      <w:r w:rsidRPr="00D37D6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37D61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D37D61" w:rsidRPr="00D37D61" w:rsidRDefault="00D37D61" w:rsidP="00D37D61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7D61">
        <w:rPr>
          <w:rFonts w:ascii="Times New Roman" w:eastAsia="Times New Roman" w:hAnsi="Times New Roman" w:cs="Times New Roman"/>
          <w:sz w:val="24"/>
          <w:szCs w:val="24"/>
        </w:rPr>
        <w:t xml:space="preserve">общий   объем расходов бюджета поселения в сумме 9301,1 тыс. рублей. </w:t>
      </w:r>
    </w:p>
    <w:p w:rsidR="00D37D61" w:rsidRPr="00D37D61" w:rsidRDefault="00D37D61" w:rsidP="00D37D61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</w:rPr>
        <w:t>дефицит  бюджета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</w:rPr>
        <w:t xml:space="preserve"> поселения в сумме 0 рублей. </w:t>
      </w:r>
    </w:p>
    <w:p w:rsidR="00D37D61" w:rsidRPr="00D37D61" w:rsidRDefault="00D37D61" w:rsidP="00D37D61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7D61">
        <w:rPr>
          <w:rFonts w:ascii="Times New Roman" w:eastAsia="Times New Roman" w:hAnsi="Times New Roman" w:cs="Times New Roman"/>
          <w:sz w:val="24"/>
          <w:szCs w:val="24"/>
        </w:rPr>
        <w:t>источники внутреннего финансирования дефицита бюджета поселения в сумме 0 рублей согласно приложению 1к настоящему решению.</w:t>
      </w: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Утвердить основные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 бюджета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2017 год и на 2018 год:</w:t>
      </w: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прогнозируемый общий объем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 бюджета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2017 год в сумме  8757,8</w:t>
      </w:r>
      <w:r w:rsidRPr="00D37D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и на 2018 год в сумме  8838,9</w:t>
      </w:r>
      <w:r w:rsidRPr="00D37D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поселения на 2017 год в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 8757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,8 тыс. рублей, в том числе условно утвержденные расходы в сумме  8757,8 тыс. рублей, и на 2018 год в сумме 8838,9</w:t>
      </w:r>
      <w:r w:rsidRPr="00D37D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том числе условно утвержденные расходы в сумме  8838,9</w:t>
      </w:r>
      <w:r w:rsidRPr="00D37D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бюджета поселения на 2017 год в сумме 0 рублей и на 2018 год в сумме 0 рублей;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источники внутреннего финансирования дефицита бюджета поселения на 2017 год в сумме 0 рублей и на 2018год в сумме0 рублей согласно приложению№ 1 к настоящему решению.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Главные администраторы. </w:t>
      </w: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перечень главных администраторов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 бюджета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 закрепленные за ними доходные источники согласно приложению№ 2  к настоящему Решению.</w:t>
      </w: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главным администратором источников внутреннего финансирования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дефицита  бюджета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администрацию Шапкинского сельсовета и закрепить за ними источники внутреннего финансирования дефицита   бюджета согласно приложению№ 8 к настоящему Решению.</w:t>
      </w: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Доходы   бюджета поселения на 2016 год и плановый период 2017 - 2018 годов.</w:t>
      </w: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 бюджета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2016 год и плановый период 2017 - 2018 годов согласно приложению№ 3 к настоящему Решению.</w:t>
      </w: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,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доходы местного бюджета, поступающие в 2016 году, формируются за счет федеральных, региональных и местных налогов и сборов по нормативам, установленным законодательными актами Российской Федерации, Красноярского края и органов местного самоуправления.</w:t>
      </w: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Расходы бюджета поселения на 2016 год и плановый период 2017 - 2018 годов.</w:t>
      </w: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Утвердить в пределах общего объема расходов бюджета </w:t>
      </w: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D37D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установленного статьей 1 настоящего Решения:</w:t>
      </w: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2016 год и плановый период 2017-2018 годов согласно приложению№ 4 к настоящему Решению;</w:t>
      </w: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2) ведомственную структуру расходов   бюджета </w:t>
      </w: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D37D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2016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год  и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плановый период 2017-2018 годов согласно приложению № 5 к настоящему Решению;</w:t>
      </w: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3) распределение бюджетных ассигнований по целевым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статьям,  видам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расходов (группам,  подгруппам, элементам  видов расходов), разделам, подразделам бюджетной классификации расходов бюджетов Российской Федерации на 2016 год и  плановый период 2017-2018 годов согласно приложению№ 6 к настоящему Решению</w:t>
      </w: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D61" w:rsidRPr="00D37D61" w:rsidRDefault="00D37D61" w:rsidP="00D37D6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5. Публичные нормативные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 Шапкинского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 </w:t>
      </w: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общий объем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 бюджета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исполнение публичных нормативных обязательств  Шапкинского сельсовета на 2016 год в сумме 9301,1</w:t>
      </w:r>
      <w:r w:rsidRPr="00D37D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на 2017 год в сумме 8757,8</w:t>
      </w:r>
      <w:r w:rsidRPr="00D37D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и на 2018 год в сумме 8838,9</w:t>
      </w:r>
      <w:r w:rsidRPr="00D37D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6.   Изменение показателей сводной бюджетной </w:t>
      </w:r>
      <w:proofErr w:type="gramStart"/>
      <w:r w:rsidRPr="00D37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росписи  бюджета</w:t>
      </w:r>
      <w:proofErr w:type="gramEnd"/>
      <w:r w:rsidRPr="00D37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Шапкинского сельсовета в 2016 году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администрации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Шапкинского сельсовета  вправе в ходе исполнения настоящего решения   вносить   изменения   в  сводную  бюджетную роспись     бюджета поселения  Шапкинского сельсовета на 2016 год и плановый период 2017-2018 годов без внесения изменений  в настоящее решение: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на  сумму  доходов,  дополнительно  полученных  от платных услуг, оказываемых  муниципальными казенными учреждениями,  безвозмездных  поступлений  от  физических  и юридических  лиц,  международных  организаций  и   правительств   иностранных  государств,  в  том  числе  добровольных  пожертвований, и от иной  приносящей доход деятельности, осуществляемой муниципальными казенными учреждениями,  сверх  утвержденных   настоящим  решением   и (или)  бюджетной  сметой бюджетных ассигнований на обеспечение деятельности муниципальных казенных учреждений,  и  направленных  на  финансирование   расходов  данных    учреждений   в соответствии с бюджетной сметой;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случаях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образования,  переименования,  реорганизации,  ликвидации  органов  местного  самоуправления, перераспределения их полномочий и численности в пределах </w:t>
      </w: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общего  объема  средств, предусмотренным настоящим решением  на обеспечение их  деятельности;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в случаях переименования, реорганизации, ликвидации,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 районных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учреждений, перераспределения объема оказываемых муниципальных услуг, выполняемых работ и (или) исполняемых муниципальных функций  и численности в пределах  общего объема  средств, предусмотренных настоящим  решением  на обеспечение их  деятельности;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4) в случае перераспределения бюджетных ассигнований в пределах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 объема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расходов, предусмотренного муниципальному бюджетному или автономному учреждению в 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работ),  субсидий на иные цели, не связанные с финансовым обеспечением выполнения муниципального задания на оказание муниципальных услуг (выполнение работ), бюджетных инвестиций;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в случаях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 размеров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субсидий, предусмотренных муниципальным  бюджетным или автономным учреждениям на возмещение нормативных затрат, связанных  с оказанием ими  в соответствии  с муниципальным заданием  муниципальных услуг (выполнением работ);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в случае перераспределения бюджетных ассигнований в пределах общего объема средств, предусмотренных настоящим решением по главному распорядителю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 бюджета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муниципальным бюджетным или автономным учреждениям в виде субсидий на цели, не связанные с финансовым обеспечением выполнения муниципального задания на оказание муниципальных услуг (выполнение работ);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7) в  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 изменения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размера средств  межбюджетных  трансфертов,  предоставленных   из  районного  бюджета;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8) на сумму средств, предоставляемых за счет средств резервного   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 администрации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Шапкинского сельсовета.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9) в случае заключения   администрацией Шапкинского сельсовета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 с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Енисейского района о передаче  осуществления   части полномочий   в  пределах   объема  средств, предусмотренных  настоящим  Решением   на  выполнение    указанных полномочий;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10) в пределах общего объема средств, предусмотренных настоящим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 для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 мероприятий в рамках одной муниципальной программы Шапкинского сельсовета, после внесения изменений  в указанную программу в установленном порядке.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11)  на  сумму   остатков   средств, полученных от платных услуг, оказываемых муниципальными казенными учреждениями, безвозмездных поступлений от физических  и юридических лиц, международных  организаций и правительств иностранных государств, в том числе  добровольных пожертвований, и иной приносящей доход деятельности, осуществляемой муниципальными казенными учреждениями, по состоянию на 1 января 2016 года, которые направляются    на финансирование расходов  данных учреждений в соответствии с бюджетной сметой;</w:t>
      </w: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в случае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перераспределения  бюджетных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ассигнований  между видами источников финансирования  дефицита  бюджета Шапкинского сельсовета при образовании экономии в ходе исполнения  бюджета поселения в пределах общего объема  бюджетных ассигнований по источникам  финансирования дефицита бюджета.</w:t>
      </w: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65"/>
      <w:bookmarkEnd w:id="1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Муниципальные целевые программы</w:t>
      </w: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2016 году и плановом периоде 2017 - 2018 годов осуществляется реализация муниципальных программ согласно приложению №9 к настоящему Решению.</w:t>
      </w: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69"/>
      <w:bookmarkEnd w:id="2"/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9. Общая предельная численность органов местного самоуправления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   предельная   штатная численность выборных должностных лиц, осуществляющих свои полномочия на постоянной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основе,  муниципальных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служащих поселения, принятая     к  финансовому  обеспечению  в 2016 году  составляет  5 штатных единиц.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10.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Индексация  заработной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 работников  муниципальных учреждений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 работников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муниципальных учреждений  в 2016 году увеличивается  (индексируется) на  7,0 процентов с  1 октября 2016года.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11. Особенности использования средств, получаемых муниципальными казенными учреждениями в 2016 году. 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(Статья включается если в поселении есть казенные учреждения)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</w:t>
      </w: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юридических лиц, международных организаций и правительств иностранных государств, в том числе добровольные пожертвования, и от иной приносящей доход деятельности, осуществляемой муниципальными казенными учреждениями, (далее по тексту статьи – доходы от сдачи в аренду имущества и от приносящей доход деятельности) направляются в пределах сумм, фактически поступивших в доход  бюджета поселения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Доходы от сдачи в аренду имущества используются на оплату услуг связи, транспортных и коммунальных услуг, арендной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 </w:t>
      </w: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3.В целях использования доходов от сдачи в аренду имущества </w:t>
      </w: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приносящей доход деятельности муниципальные казенные учреждения ежемесячно до 20-го числа месяца, предшествующего планируемому, направляют информацию администрации сельсовета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Администрации сельсовета на основании информации о фактическом поступлении доходов от сдачи в аренду имущества и от приносящей доход деятельности ежемесячно до 25-го числа месяца, предшествующего планируемому,  осуществляет зачисление денежных средств на лицевые счета соответствующих муниципальных  казенных учреждений, открытые в территориальном отделе  казначейства  Красноярского края  по г. Енисейску и  Енисейскому  району, в соответствии с заявками на финансирование по датам предполагаемого финансирования.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12. Особенности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 бюджета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1.Установить, что неиспользованные  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состоянию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1 января  2016 остатки   межбюджетных трансфертов, предоставленных  за  счет средств федерального  бюджета,  бюджету поселения в форме  субвенций, субсидий    и  иных  межбюджетных  трансфертов, имеющих целевое  назначение, подлежат возврату  в районный  бюджет  в течение  первых  5 рабочих  дней 2016года. 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2. Установить, что неиспользованные  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состоянию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1 января  2016 остатки   средств бюджета поселения, за исключением  неиспользованных остатков межбюджетных трансфертов, предоставленных  за  счет средств федерального, краевого, районного бюджета в форме субвенций, субсидий    и  иных  межбюджетных  трансфертов, имеющих целевое  назначение, могут направляться на покрытие временных кассовых разрывов, возникающих в ходе исполнения бюджета поселения.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Установить, что погашение кредиторской задолженности, сложившейся по состоянию на 1 января 2016 года по принятым обязательствам и фактически выполненным работам (услугам), производится за счет утвержденных бюджетных ассигнований 2016 года.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Муниципальный дорожный фонд</w:t>
      </w: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объем бюджетных ассигнований муниципального дорожного фонда поселения на 2016 год в сумме 50,1</w:t>
      </w:r>
      <w:r w:rsidRPr="00D37D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на 2017 год в сумме 40,3</w:t>
      </w:r>
      <w:r w:rsidRPr="00D37D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на 2018 год в сумме 41,6</w:t>
      </w:r>
      <w:r w:rsidRPr="00D37D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порядок формирования и использования бюджетных ассигнований муниципального дорожного фонда определяется нормативным правовым актом администрации сельсовета.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Муниципальный внутренний долг</w:t>
      </w: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верхний предел муниципального внутреннего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  Шапкинского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на 1 января 2016 года, на 1 января 2017 года, на 1 января 2018 года  0 рублей.</w:t>
      </w: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верхний предел муниципального внутреннего долга по муниципальным гарантиям по состоянию на 1 января 2016 года, на 1 января 2017 года, на 1 января 2018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0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 предельный объем муниципального внутреннего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  Шапкинского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на 2016 год в размере  0 рублей; на 2017 год -  0  рублей; на 2018 год -  0 рублей.</w:t>
      </w:r>
    </w:p>
    <w:p w:rsidR="00D37D61" w:rsidRPr="00D37D61" w:rsidRDefault="00D37D61" w:rsidP="00D37D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Установить, что предельный объем расходов на обслуживание муниципального внутреннего долга в 2016 году не должен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 0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в 2017 году –0  рублей; в 2018 году -0 рублей.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программу муниципальных внутренних заимствований Шапкинского сельсовета на 2016, 2017, 2018 годы согласно приложению № 7 к настоящему Решению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Муниципальные внутренние заимствования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Утвердить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 муниципальных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заимствований   Шапкинского сельсовета  на 2016 год( на 2017-2018 годы )согласно  приложению № 7 к  настоящему Решению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2.Администрация Шапкинского сельсовета в  целях покрытия временных кассовых  разрывов, возникающих в процессе исполнения бюджета поселения,  на покрытие дефицита    бюджета поселения, а  также на осуществление мероприятий, связанных  с предотвращением чрезвычайных ситуаций,  вправе привлекать бюджетные кредиты из бюджетов муниципальных районов Российской Федерации, с уплатой процентов за пользование бюджетными кредитами в размере не более ¼ (одной четвертой) ставки рефинансирования Банка России, действующей на дату привлечения  бюджетного кредита.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16.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 счета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бюджета поселения.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 Кассовое обслуживание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 бюджета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части проведения и учета операций по кассовым поступлениям в   бюджет и кассовым выплатам из  бюджета </w:t>
      </w: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Управлением федерального казначейства по Красноярскому краю через открытие и  ведение лицевого счета бюджета поселения администрации сельсовета.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Исполнение     бюджета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 части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санкционирования   оплаты  денежных обязательств, открытия и ведения лицевых счетов  осуществляется территориальным отделом  казначейства  Красноярского края  по г. Енисейску и  Енисейскому  району.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Отдельные указанные выше полномочия по исполнению бюджета поселения осуществляются на основании соглашений, заключенных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 администрацией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казначейством  Красноярского края.  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 средств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бюджета на 1 января 2016 года   в полном  объеме направляются на покрытие временных кассовых разрывов,  возникающих  в ходе  исполнения     бюджета поселения в 2016 году,  за  исключением    остатков межбюджетных  трансфертов,  полученных  в  форме   субсидий,  субвенций   и  иных  межбюджетных  трансфертов, имеющих   целевое   назначение.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17. Вступление в силу решения, заключительные и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переходные  положения</w:t>
      </w:r>
      <w:proofErr w:type="gramEnd"/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решение вступает в силу с 1 января 2016 года, но не ранее дня, </w:t>
      </w:r>
      <w:proofErr w:type="gramStart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 за</w:t>
      </w:r>
      <w:proofErr w:type="gramEnd"/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днем его официального опубликования в газете «Шапкинский вестник».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финансирование расходов, предусмотренных настоящим решением, в отношении которых не приняты нормативные правовые акты, устанавливающие соответствующие расходные обязательства поселения, осуществляется при условии принятия указанных нормативных правовых актов сельсовета.</w:t>
      </w: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61" w:rsidRP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61" w:rsidRPr="00D37D61" w:rsidRDefault="00D37D61" w:rsidP="00D37D61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Шапкинского сельсовета – </w:t>
      </w:r>
    </w:p>
    <w:p w:rsidR="00D37D61" w:rsidRPr="00D37D61" w:rsidRDefault="00D37D61" w:rsidP="00D37D61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Шапкинского сельского </w:t>
      </w:r>
    </w:p>
    <w:p w:rsidR="00D37D61" w:rsidRPr="001F417E" w:rsidRDefault="00D37D61" w:rsidP="00D37D61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                                                                                  </w:t>
      </w: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Л.И. </w:t>
      </w:r>
      <w:proofErr w:type="spell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Загитова</w:t>
      </w:r>
      <w:proofErr w:type="spellEnd"/>
    </w:p>
    <w:p w:rsidR="00D37D61" w:rsidRPr="001F417E" w:rsidRDefault="00D37D61" w:rsidP="00D37D61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D61" w:rsidRPr="001F417E" w:rsidRDefault="00D37D61" w:rsidP="00D37D61">
      <w:pPr>
        <w:tabs>
          <w:tab w:val="left" w:pos="567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37D61" w:rsidRPr="00E442AE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7D61" w:rsidRPr="005F3D54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61" w:rsidRDefault="00D37D61" w:rsidP="00D37D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E2A" w:rsidRDefault="00993E2A"/>
    <w:sectPr w:rsidR="0099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6748B"/>
    <w:multiLevelType w:val="hybridMultilevel"/>
    <w:tmpl w:val="837C9DB2"/>
    <w:lvl w:ilvl="0" w:tplc="D15A2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E53719D"/>
    <w:multiLevelType w:val="hybridMultilevel"/>
    <w:tmpl w:val="091A9CCE"/>
    <w:lvl w:ilvl="0" w:tplc="928CA82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6A"/>
    <w:rsid w:val="0004536A"/>
    <w:rsid w:val="004C7A81"/>
    <w:rsid w:val="00993E2A"/>
    <w:rsid w:val="00D3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A5E0F-1B35-42DB-A0EA-51A73CCE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 Знак"/>
    <w:basedOn w:val="a"/>
    <w:rsid w:val="00D37D6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uiPriority w:val="99"/>
    <w:semiHidden/>
    <w:unhideWhenUsed/>
    <w:rsid w:val="00D37D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2015-12-17T06:58:00Z</dcterms:created>
  <dcterms:modified xsi:type="dcterms:W3CDTF">2015-12-17T07:22:00Z</dcterms:modified>
</cp:coreProperties>
</file>