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B2" w:rsidRDefault="007229B2" w:rsidP="00722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229B2" w:rsidRDefault="007229B2" w:rsidP="00722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229B2" w:rsidRPr="007229B2" w:rsidRDefault="007229B2" w:rsidP="007229B2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74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(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511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)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  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ab/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                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2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3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Times New Roman" w:hAnsi="Bookman Old Style"/>
          <w:b/>
          <w:sz w:val="24"/>
          <w:szCs w:val="24"/>
          <w:lang w:eastAsia="ru-RU"/>
        </w:rPr>
        <w:t>октября</w:t>
      </w: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 xml:space="preserve"> 2015 г.</w:t>
      </w:r>
    </w:p>
    <w:p w:rsidR="007229B2" w:rsidRPr="007229B2" w:rsidRDefault="007229B2" w:rsidP="007229B2">
      <w:pPr>
        <w:spacing w:after="0" w:line="240" w:lineRule="auto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7229B2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229B2" w:rsidRDefault="007229B2" w:rsidP="007229B2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7229B2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7229B2" w:rsidRDefault="007229B2" w:rsidP="007229B2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7229B2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229B2" w:rsidRPr="007229B2" w:rsidRDefault="007229B2" w:rsidP="007229B2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7229B2" w:rsidRPr="007229B2" w:rsidRDefault="007229B2" w:rsidP="007229B2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7229B2">
        <w:rPr>
          <w:rFonts w:ascii="Bookman Old Style" w:eastAsia="Times New Roman" w:hAnsi="Bookman Old Style"/>
          <w:b/>
          <w:sz w:val="24"/>
          <w:szCs w:val="24"/>
          <w:lang w:eastAsia="ru-RU"/>
        </w:rPr>
        <w:t>Шапкинского сельсовета</w:t>
      </w:r>
    </w:p>
    <w:p w:rsidR="007229B2" w:rsidRPr="007229B2" w:rsidRDefault="007229B2" w:rsidP="007229B2">
      <w:pPr>
        <w:spacing w:after="0" w:line="240" w:lineRule="auto"/>
        <w:jc w:val="center"/>
        <w:rPr>
          <w:rFonts w:ascii="Bookman Old Style" w:eastAsia="Times New Roman" w:hAnsi="Bookman Old Style"/>
          <w:b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DD24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7229B2" w:rsidRDefault="007229B2" w:rsidP="007229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DF83C2" wp14:editId="01CE6B45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9B2" w:rsidRDefault="007229B2" w:rsidP="00722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229B2" w:rsidRDefault="007229B2" w:rsidP="00722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noProof/>
          <w:sz w:val="20"/>
          <w:szCs w:val="20"/>
          <w:lang w:eastAsia="ru-RU"/>
        </w:rPr>
      </w:pPr>
    </w:p>
    <w:p w:rsidR="007229B2" w:rsidRDefault="007229B2" w:rsidP="007229B2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229B2" w:rsidRDefault="007229B2" w:rsidP="007229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ШАПКИНСКИЙ СЕЛЬСКИЙ СОВЕТ ДЕПУТАТОВ</w:t>
      </w:r>
    </w:p>
    <w:p w:rsidR="007229B2" w:rsidRDefault="007229B2" w:rsidP="007229B2">
      <w:pPr>
        <w:pBdr>
          <w:bottom w:val="single" w:sz="12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ЕНИСЕЙСКОГО РАЙОНА</w:t>
      </w:r>
    </w:p>
    <w:p w:rsidR="007229B2" w:rsidRDefault="007229B2" w:rsidP="007229B2">
      <w:pPr>
        <w:pBdr>
          <w:bottom w:val="single" w:sz="12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КРАСНОЯРСКОГО КРАЯ                                       </w:t>
      </w:r>
    </w:p>
    <w:p w:rsidR="007229B2" w:rsidRDefault="007229B2" w:rsidP="007229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229B2" w:rsidRPr="007229B2" w:rsidRDefault="007229B2" w:rsidP="007229B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b/>
          <w:sz w:val="24"/>
          <w:szCs w:val="24"/>
          <w:lang w:eastAsia="ru-RU"/>
        </w:rPr>
        <w:t>РЕШЕНИЕ</w:t>
      </w:r>
    </w:p>
    <w:p w:rsidR="007229B2" w:rsidRPr="007229B2" w:rsidRDefault="007229B2" w:rsidP="007229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Pr="007229B2" w:rsidRDefault="007229B2" w:rsidP="007229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>22.10.2015 г.</w:t>
      </w: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п. Шапкино</w:t>
      </w: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№ 2-4р</w:t>
      </w:r>
    </w:p>
    <w:p w:rsidR="007229B2" w:rsidRPr="007229B2" w:rsidRDefault="007229B2" w:rsidP="007229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b/>
          <w:sz w:val="24"/>
          <w:szCs w:val="24"/>
          <w:lang w:eastAsia="ru-RU"/>
        </w:rPr>
        <w:t>Регламент Шапкинского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 Совета депутатов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№ 131-ФЗ от 06.10.2003 г., Уставом Шапкинского сельсовета, Шапкинский сельский Совет депутатов, РЕШИЛ:</w:t>
      </w:r>
    </w:p>
    <w:p w:rsidR="007229B2" w:rsidRPr="007229B2" w:rsidRDefault="007229B2" w:rsidP="007229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>п.4 ст. 10 Регламента Шапкинского сельского Совета депутатов читать в следующей редакции: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«Перечень и состав постоянных комиссий утверждается на первой сессии Совета депутатов.   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Совет депутатов образует из числа депутатов на срок своих полномочий постоянные комиссии в целях подготовки и предварительного рассмотрения проектов решений совета депутатов, содействия их реализации и осуществления иных функций в соответствии с Положением о постоянной депутатской комиссии, утвержденным решением Совета депутатов. Координация деятельности депутатских комиссий осуществляется председателем Совета депутатов.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Состав постоянной депутатской комиссии, председатель, его заместитель утверждаются решением Совета депутатов.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Заседания комиссий проводятся один раз в квартал. Заседание депутатской комиссии правомочно, если на нем присутствуют более половины от общего числа членов комиссии. Решения принимаются простым большинством голосов от числа присутствующих членов комиссии. 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В заседаниях постоянных комиссий могут принимать участие другие депутаты с правом совещательного голоса. 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Заседание постоянной комиссии оформляется протоколом, который подписывает председатель комиссии.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Постоянные комиссии вправе проводить совместные заседания.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Заключения постоянных депутатских комиссий, принятые в пределах их компетенции и изложенные в содокладе председателем постоянной комиссии, подлежат рассмотрению на заседании Совета депутатов.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Для решения и подготовки вопросов совет депутатов может привлекать на безвозмездной основе специалистов. Привлеченные для работы в совет депутатов специалисты могут принимать участие в заседаниях всех депутатских комиссий.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Заседания депутатских комиссий являются открытыми. По решению комиссии заседание может быть закрытым. Депутаты Совета депутатов, глава муниципального образования вправе присутствовать на заседаниях комиссий как открытых, так и проводимых в закрытом порядке.</w:t>
      </w: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обязаны заблаговременно представлять в Совет депутатов информацию о планах своей работы и проводимых мероприятиях.»</w:t>
      </w:r>
    </w:p>
    <w:p w:rsidR="007229B2" w:rsidRPr="007229B2" w:rsidRDefault="007229B2" w:rsidP="007229B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>Контроль за исполнением настоящего решения оставляю за собой.</w:t>
      </w:r>
    </w:p>
    <w:p w:rsidR="007229B2" w:rsidRPr="007229B2" w:rsidRDefault="007229B2" w:rsidP="007229B2">
      <w:pPr>
        <w:numPr>
          <w:ilvl w:val="0"/>
          <w:numId w:val="1"/>
        </w:numPr>
        <w:autoSpaceDE w:val="0"/>
        <w:autoSpaceDN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>Решение вступает в силу с момента официального опубликованию в газете «Шапкински</w:t>
      </w:r>
      <w:r w:rsidR="005F612A">
        <w:rPr>
          <w:rFonts w:ascii="Times New Roman" w:eastAsia="Times New Roman" w:hAnsi="Times New Roman"/>
          <w:sz w:val="24"/>
          <w:szCs w:val="24"/>
          <w:lang w:eastAsia="ru-RU"/>
        </w:rPr>
        <w:t>й вестник» и на официальном сайте администрации Шапкинского сельсовета.</w:t>
      </w:r>
      <w:bookmarkStart w:id="0" w:name="_GoBack"/>
      <w:bookmarkEnd w:id="0"/>
    </w:p>
    <w:p w:rsidR="007229B2" w:rsidRPr="007229B2" w:rsidRDefault="007229B2" w:rsidP="007229B2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Шапкинского сельсовета – </w:t>
      </w:r>
    </w:p>
    <w:p w:rsidR="007229B2" w:rsidRPr="007229B2" w:rsidRDefault="007229B2" w:rsidP="007229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Председатель Шапкинского сельского </w:t>
      </w:r>
    </w:p>
    <w:p w:rsidR="007229B2" w:rsidRPr="007229B2" w:rsidRDefault="007229B2" w:rsidP="007229B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229B2"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депутатов                                                                        Л.И. Загитова                                                                                                                </w:t>
      </w:r>
    </w:p>
    <w:p w:rsidR="007229B2" w:rsidRPr="007229B2" w:rsidRDefault="007229B2" w:rsidP="007229B2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Pr="007229B2" w:rsidRDefault="007229B2" w:rsidP="007229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7229B2" w:rsidRPr="007229B2" w:rsidRDefault="007229B2" w:rsidP="007229B2">
      <w:pPr>
        <w:spacing w:after="0" w:line="240" w:lineRule="auto"/>
      </w:pPr>
    </w:p>
    <w:p w:rsidR="007229B2" w:rsidRPr="007229B2" w:rsidRDefault="007229B2" w:rsidP="007229B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229B2">
        <w:rPr>
          <w:rFonts w:ascii="Bookman Old Style" w:eastAsia="Times New Roman" w:hAnsi="Bookman Old Style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19050" t="15875" r="19050" b="222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483033"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7229B2" w:rsidRPr="007229B2" w:rsidRDefault="007229B2" w:rsidP="007229B2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229B2">
        <w:rPr>
          <w:rFonts w:ascii="Times New Roman" w:eastAsia="Times New Roman" w:hAnsi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7229B2" w:rsidRPr="007229B2" w:rsidRDefault="007229B2" w:rsidP="007229B2">
      <w:pPr>
        <w:spacing w:after="0" w:line="240" w:lineRule="auto"/>
        <w:ind w:left="-540" w:right="-519"/>
        <w:jc w:val="both"/>
        <w:rPr>
          <w:rFonts w:ascii="Times New Roman" w:eastAsia="Times New Roman" w:hAnsi="Times New Roman"/>
          <w:b/>
          <w:sz w:val="18"/>
          <w:szCs w:val="18"/>
          <w:lang w:eastAsia="ru-RU"/>
        </w:rPr>
      </w:pPr>
      <w:r w:rsidRPr="007229B2">
        <w:rPr>
          <w:rFonts w:ascii="Times New Roman" w:eastAsia="Times New Roman" w:hAnsi="Times New Roman"/>
          <w:b/>
          <w:sz w:val="18"/>
          <w:szCs w:val="18"/>
          <w:lang w:eastAsia="ru-RU"/>
        </w:rPr>
        <w:lastRenderedPageBreak/>
        <w:t>Енисейский район, п. Шапкино, ул. Центральная, 26, тел. 70-285 Распространяется бесплатно. Тираж 10 экз.</w:t>
      </w:r>
    </w:p>
    <w:p w:rsidR="007229B2" w:rsidRPr="007229B2" w:rsidRDefault="007229B2" w:rsidP="007229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67A0" w:rsidRPr="007229B2" w:rsidRDefault="007B67A0">
      <w:pPr>
        <w:rPr>
          <w:sz w:val="24"/>
          <w:szCs w:val="24"/>
        </w:rPr>
      </w:pPr>
    </w:p>
    <w:sectPr w:rsidR="007B67A0" w:rsidRPr="00722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11A87"/>
    <w:multiLevelType w:val="hybridMultilevel"/>
    <w:tmpl w:val="140A02F6"/>
    <w:lvl w:ilvl="0" w:tplc="F2764B6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B4"/>
    <w:rsid w:val="004832B4"/>
    <w:rsid w:val="005F612A"/>
    <w:rsid w:val="007229B2"/>
    <w:rsid w:val="007B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6968D-E16A-490C-B442-F0BF532F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B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 Знак"/>
    <w:basedOn w:val="a"/>
    <w:rsid w:val="007229B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Normal (Web)"/>
    <w:basedOn w:val="a"/>
    <w:uiPriority w:val="99"/>
    <w:semiHidden/>
    <w:unhideWhenUsed/>
    <w:rsid w:val="007229B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2015-10-26T02:10:00Z</dcterms:created>
  <dcterms:modified xsi:type="dcterms:W3CDTF">2015-10-26T02:15:00Z</dcterms:modified>
</cp:coreProperties>
</file>