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56" w:rsidRPr="00551556" w:rsidRDefault="00551556" w:rsidP="00551556">
      <w:pPr>
        <w:autoSpaceDE w:val="0"/>
        <w:autoSpaceDN w:val="0"/>
        <w:spacing w:after="0" w:line="240" w:lineRule="auto"/>
        <w:jc w:val="right"/>
        <w:rPr>
          <w:rFonts w:ascii="Times New Roman" w:eastAsia="Times New Roman" w:hAnsi="Times New Roman" w:cs="Times New Roman"/>
          <w:noProof/>
          <w:sz w:val="20"/>
          <w:szCs w:val="20"/>
          <w:lang w:eastAsia="ru-RU"/>
        </w:rPr>
      </w:pPr>
      <w:r w:rsidRPr="00551556">
        <w:rPr>
          <w:rFonts w:ascii="Calibri" w:eastAsia="Calibri" w:hAnsi="Calibri" w:cs="Times New Roman"/>
          <w:noProof/>
          <w:lang w:eastAsia="ru-RU"/>
        </w:rPr>
        <w:drawing>
          <wp:anchor distT="0" distB="0" distL="114300" distR="114300" simplePos="0" relativeHeight="251659264" behindDoc="1" locked="0" layoutInCell="1" allowOverlap="1" wp14:anchorId="4BDBB8BF" wp14:editId="474B60D0">
            <wp:simplePos x="0" y="0"/>
            <wp:positionH relativeFrom="column">
              <wp:posOffset>2720340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551556" w:rsidRPr="00551556" w:rsidRDefault="00551556" w:rsidP="00551556">
      <w:pPr>
        <w:autoSpaceDE w:val="0"/>
        <w:autoSpaceDN w:val="0"/>
        <w:spacing w:after="0" w:line="240" w:lineRule="auto"/>
        <w:jc w:val="right"/>
        <w:rPr>
          <w:rFonts w:ascii="Times New Roman" w:eastAsia="Times New Roman" w:hAnsi="Times New Roman" w:cs="Times New Roman"/>
          <w:noProof/>
          <w:sz w:val="20"/>
          <w:szCs w:val="20"/>
          <w:lang w:eastAsia="ru-RU"/>
        </w:rPr>
      </w:pPr>
    </w:p>
    <w:p w:rsidR="00551556" w:rsidRPr="00551556" w:rsidRDefault="00551556" w:rsidP="00551556">
      <w:pPr>
        <w:autoSpaceDE w:val="0"/>
        <w:autoSpaceDN w:val="0"/>
        <w:spacing w:after="0" w:line="240" w:lineRule="auto"/>
        <w:jc w:val="right"/>
        <w:rPr>
          <w:rFonts w:ascii="Times New Roman" w:eastAsia="Times New Roman" w:hAnsi="Times New Roman" w:cs="Times New Roman"/>
          <w:noProof/>
          <w:sz w:val="20"/>
          <w:szCs w:val="20"/>
          <w:lang w:eastAsia="ru-RU"/>
        </w:rPr>
      </w:pPr>
    </w:p>
    <w:p w:rsidR="00551556" w:rsidRPr="00551556" w:rsidRDefault="00551556" w:rsidP="00551556">
      <w:pPr>
        <w:autoSpaceDE w:val="0"/>
        <w:autoSpaceDN w:val="0"/>
        <w:spacing w:after="0" w:line="240" w:lineRule="auto"/>
        <w:jc w:val="right"/>
        <w:rPr>
          <w:rFonts w:ascii="Times New Roman" w:eastAsia="Times New Roman" w:hAnsi="Times New Roman" w:cs="Times New Roman"/>
          <w:sz w:val="20"/>
          <w:szCs w:val="20"/>
          <w:lang w:eastAsia="ru-RU"/>
        </w:rPr>
      </w:pPr>
    </w:p>
    <w:p w:rsidR="00551556" w:rsidRPr="00551556" w:rsidRDefault="00551556" w:rsidP="00551556">
      <w:pPr>
        <w:autoSpaceDE w:val="0"/>
        <w:autoSpaceDN w:val="0"/>
        <w:spacing w:after="0" w:line="240" w:lineRule="auto"/>
        <w:jc w:val="center"/>
        <w:rPr>
          <w:rFonts w:ascii="Times New Roman" w:eastAsia="Times New Roman" w:hAnsi="Times New Roman" w:cs="Times New Roman"/>
          <w:sz w:val="24"/>
          <w:szCs w:val="24"/>
          <w:lang w:eastAsia="ru-RU"/>
        </w:rPr>
      </w:pPr>
      <w:r w:rsidRPr="00551556">
        <w:rPr>
          <w:rFonts w:ascii="Times New Roman" w:eastAsia="Times New Roman" w:hAnsi="Times New Roman" w:cs="Times New Roman"/>
          <w:b/>
          <w:sz w:val="24"/>
          <w:szCs w:val="24"/>
          <w:lang w:eastAsia="ru-RU"/>
        </w:rPr>
        <w:t>ШАПКИНСКИЙ СЕЛЬСКИЙ СОВЕТ ДЕПУТАТОВ</w:t>
      </w:r>
    </w:p>
    <w:p w:rsidR="00551556" w:rsidRPr="00551556" w:rsidRDefault="00551556" w:rsidP="00551556">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551556">
        <w:rPr>
          <w:rFonts w:ascii="Times New Roman" w:eastAsia="Times New Roman" w:hAnsi="Times New Roman" w:cs="Times New Roman"/>
          <w:sz w:val="24"/>
          <w:szCs w:val="24"/>
          <w:lang w:eastAsia="ru-RU"/>
        </w:rPr>
        <w:t>ЕНИСЕЙСКОГО РАЙОНА</w:t>
      </w:r>
    </w:p>
    <w:p w:rsidR="00551556" w:rsidRPr="00551556" w:rsidRDefault="006249D1" w:rsidP="00551556">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1556" w:rsidRPr="00551556">
        <w:rPr>
          <w:rFonts w:ascii="Times New Roman" w:eastAsia="Times New Roman" w:hAnsi="Times New Roman" w:cs="Times New Roman"/>
          <w:sz w:val="24"/>
          <w:szCs w:val="24"/>
          <w:lang w:eastAsia="ru-RU"/>
        </w:rPr>
        <w:t xml:space="preserve">КРАСНОЯРСКОГО КРАЯ             </w:t>
      </w:r>
      <w:r>
        <w:rPr>
          <w:rFonts w:ascii="Times New Roman" w:eastAsia="Times New Roman" w:hAnsi="Times New Roman" w:cs="Times New Roman"/>
          <w:sz w:val="24"/>
          <w:szCs w:val="24"/>
          <w:lang w:eastAsia="ru-RU"/>
        </w:rPr>
        <w:t xml:space="preserve">                         </w:t>
      </w:r>
    </w:p>
    <w:p w:rsidR="00551556" w:rsidRPr="00551556" w:rsidRDefault="00551556" w:rsidP="00551556">
      <w:pPr>
        <w:autoSpaceDE w:val="0"/>
        <w:autoSpaceDN w:val="0"/>
        <w:spacing w:after="0" w:line="240" w:lineRule="auto"/>
        <w:jc w:val="center"/>
        <w:rPr>
          <w:rFonts w:ascii="Times New Roman" w:eastAsia="Times New Roman" w:hAnsi="Times New Roman" w:cs="Times New Roman"/>
          <w:b/>
          <w:sz w:val="24"/>
          <w:szCs w:val="24"/>
          <w:lang w:eastAsia="ru-RU"/>
        </w:rPr>
      </w:pPr>
    </w:p>
    <w:p w:rsidR="00551556" w:rsidRPr="00551556" w:rsidRDefault="00551556" w:rsidP="00551556">
      <w:pPr>
        <w:autoSpaceDE w:val="0"/>
        <w:autoSpaceDN w:val="0"/>
        <w:spacing w:after="0" w:line="240" w:lineRule="auto"/>
        <w:jc w:val="center"/>
        <w:rPr>
          <w:rFonts w:ascii="Times New Roman" w:eastAsia="Times New Roman" w:hAnsi="Times New Roman" w:cs="Times New Roman"/>
          <w:sz w:val="24"/>
          <w:szCs w:val="24"/>
          <w:lang w:eastAsia="ru-RU"/>
        </w:rPr>
      </w:pPr>
      <w:r w:rsidRPr="00551556">
        <w:rPr>
          <w:rFonts w:ascii="Times New Roman" w:eastAsia="Times New Roman" w:hAnsi="Times New Roman" w:cs="Times New Roman"/>
          <w:b/>
          <w:sz w:val="24"/>
          <w:szCs w:val="24"/>
          <w:lang w:eastAsia="ru-RU"/>
        </w:rPr>
        <w:t>РЕШЕНИЕ</w:t>
      </w:r>
    </w:p>
    <w:p w:rsidR="00551556" w:rsidRPr="00551556" w:rsidRDefault="00551556" w:rsidP="00551556">
      <w:pPr>
        <w:autoSpaceDE w:val="0"/>
        <w:autoSpaceDN w:val="0"/>
        <w:spacing w:after="0" w:line="240" w:lineRule="auto"/>
        <w:rPr>
          <w:rFonts w:ascii="Times New Roman" w:eastAsia="Times New Roman" w:hAnsi="Times New Roman" w:cs="Times New Roman"/>
          <w:b/>
          <w:bCs/>
          <w:sz w:val="24"/>
          <w:szCs w:val="24"/>
          <w:lang w:eastAsia="ru-RU"/>
        </w:rPr>
      </w:pPr>
    </w:p>
    <w:p w:rsidR="00551556" w:rsidRPr="00551556" w:rsidRDefault="006249D1" w:rsidP="00551556">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22.10</w:t>
      </w:r>
      <w:r w:rsidR="00551556" w:rsidRPr="00551556">
        <w:rPr>
          <w:rFonts w:ascii="Times New Roman" w:eastAsia="Times New Roman" w:hAnsi="Times New Roman" w:cs="Times New Roman"/>
          <w:sz w:val="24"/>
          <w:szCs w:val="24"/>
          <w:lang w:eastAsia="ru-RU"/>
        </w:rPr>
        <w:t>.2015 г.</w:t>
      </w:r>
      <w:r w:rsidR="00551556" w:rsidRPr="00551556">
        <w:rPr>
          <w:rFonts w:ascii="Times New Roman" w:eastAsia="Times New Roman" w:hAnsi="Times New Roman" w:cs="Times New Roman"/>
          <w:sz w:val="24"/>
          <w:szCs w:val="24"/>
          <w:lang w:eastAsia="ru-RU"/>
        </w:rPr>
        <w:tab/>
      </w:r>
      <w:r w:rsidR="00551556" w:rsidRPr="00551556">
        <w:rPr>
          <w:rFonts w:ascii="Times New Roman" w:eastAsia="Times New Roman" w:hAnsi="Times New Roman" w:cs="Times New Roman"/>
          <w:sz w:val="24"/>
          <w:szCs w:val="24"/>
          <w:lang w:eastAsia="ru-RU"/>
        </w:rPr>
        <w:tab/>
        <w:t xml:space="preserve">                               п. Шапкино</w:t>
      </w:r>
      <w:r w:rsidR="00551556" w:rsidRPr="0055155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2-12р</w:t>
      </w:r>
    </w:p>
    <w:p w:rsidR="00551556" w:rsidRDefault="00551556" w:rsidP="00551556">
      <w:pPr>
        <w:widowControl w:val="0"/>
        <w:tabs>
          <w:tab w:val="left" w:pos="1834"/>
          <w:tab w:val="left" w:pos="3817"/>
        </w:tabs>
        <w:spacing w:after="0" w:line="240" w:lineRule="auto"/>
        <w:ind w:left="20" w:right="4000"/>
        <w:jc w:val="both"/>
        <w:rPr>
          <w:rFonts w:ascii="Times New Roman" w:eastAsia="Times New Roman" w:hAnsi="Times New Roman" w:cs="Times New Roman"/>
          <w:color w:val="000000"/>
          <w:spacing w:val="5"/>
          <w:sz w:val="24"/>
          <w:szCs w:val="24"/>
        </w:rPr>
      </w:pPr>
    </w:p>
    <w:p w:rsidR="00551556" w:rsidRPr="00551556" w:rsidRDefault="00551556" w:rsidP="00551556">
      <w:pPr>
        <w:widowControl w:val="0"/>
        <w:tabs>
          <w:tab w:val="left" w:pos="1834"/>
          <w:tab w:val="left" w:pos="3817"/>
        </w:tabs>
        <w:spacing w:after="0" w:line="240" w:lineRule="auto"/>
        <w:ind w:right="4000"/>
        <w:jc w:val="both"/>
        <w:rPr>
          <w:rFonts w:ascii="Times New Roman" w:eastAsia="Times New Roman" w:hAnsi="Times New Roman" w:cs="Times New Roman"/>
          <w:b/>
          <w:spacing w:val="5"/>
        </w:rPr>
      </w:pPr>
      <w:r w:rsidRPr="00551556">
        <w:rPr>
          <w:rFonts w:ascii="Times New Roman" w:eastAsia="Times New Roman" w:hAnsi="Times New Roman" w:cs="Times New Roman"/>
          <w:b/>
          <w:color w:val="000000"/>
          <w:spacing w:val="5"/>
          <w:sz w:val="24"/>
          <w:szCs w:val="24"/>
        </w:rPr>
        <w:t>Об утверждении Положения о порядке и случаях посещения субъектами общественного контроля органов</w:t>
      </w:r>
      <w:r w:rsidRPr="00551556">
        <w:rPr>
          <w:rFonts w:ascii="Times New Roman" w:eastAsia="Times New Roman" w:hAnsi="Times New Roman" w:cs="Times New Roman"/>
          <w:b/>
          <w:color w:val="000000"/>
          <w:spacing w:val="5"/>
          <w:sz w:val="24"/>
          <w:szCs w:val="24"/>
        </w:rPr>
        <w:tab/>
        <w:t>местного</w:t>
      </w:r>
      <w:r w:rsidRPr="00551556">
        <w:rPr>
          <w:rFonts w:ascii="Times New Roman" w:eastAsia="Times New Roman" w:hAnsi="Times New Roman" w:cs="Times New Roman"/>
          <w:b/>
          <w:color w:val="000000"/>
          <w:spacing w:val="5"/>
          <w:sz w:val="24"/>
          <w:szCs w:val="24"/>
        </w:rPr>
        <w:tab/>
        <w:t>самоуправления,</w:t>
      </w:r>
    </w:p>
    <w:p w:rsidR="00551556" w:rsidRPr="00551556" w:rsidRDefault="00551556" w:rsidP="00551556">
      <w:pPr>
        <w:widowControl w:val="0"/>
        <w:spacing w:after="0" w:line="240" w:lineRule="auto"/>
        <w:ind w:left="20" w:right="4000"/>
        <w:jc w:val="both"/>
        <w:rPr>
          <w:rFonts w:ascii="Times New Roman" w:eastAsia="Times New Roman" w:hAnsi="Times New Roman" w:cs="Times New Roman"/>
          <w:b/>
          <w:color w:val="000000"/>
          <w:spacing w:val="5"/>
          <w:sz w:val="24"/>
          <w:szCs w:val="24"/>
        </w:rPr>
      </w:pPr>
      <w:r w:rsidRPr="00551556">
        <w:rPr>
          <w:rFonts w:ascii="Times New Roman" w:eastAsia="Times New Roman" w:hAnsi="Times New Roman" w:cs="Times New Roman"/>
          <w:b/>
          <w:color w:val="000000"/>
          <w:spacing w:val="5"/>
          <w:sz w:val="24"/>
          <w:szCs w:val="24"/>
        </w:rPr>
        <w:t>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51556" w:rsidRPr="00551556" w:rsidRDefault="00551556" w:rsidP="00551556">
      <w:pPr>
        <w:widowControl w:val="0"/>
        <w:spacing w:after="0" w:line="240" w:lineRule="auto"/>
        <w:ind w:left="20" w:right="4000"/>
        <w:jc w:val="both"/>
        <w:rPr>
          <w:rFonts w:ascii="Times New Roman" w:eastAsia="Times New Roman" w:hAnsi="Times New Roman" w:cs="Times New Roman"/>
          <w:color w:val="000000"/>
          <w:spacing w:val="5"/>
          <w:sz w:val="24"/>
          <w:szCs w:val="24"/>
        </w:rPr>
      </w:pPr>
    </w:p>
    <w:p w:rsidR="00551556" w:rsidRPr="00551556" w:rsidRDefault="00551556" w:rsidP="00551556">
      <w:pPr>
        <w:widowControl w:val="0"/>
        <w:spacing w:after="0" w:line="240" w:lineRule="auto"/>
        <w:ind w:left="20" w:right="4000"/>
        <w:jc w:val="both"/>
        <w:rPr>
          <w:rFonts w:ascii="Times New Roman" w:eastAsia="Times New Roman" w:hAnsi="Times New Roman" w:cs="Times New Roman"/>
          <w:spacing w:val="5"/>
        </w:rPr>
      </w:pPr>
    </w:p>
    <w:p w:rsidR="00551556" w:rsidRPr="00551556" w:rsidRDefault="00551556" w:rsidP="00551556">
      <w:pPr>
        <w:widowControl w:val="0"/>
        <w:spacing w:after="0" w:line="240" w:lineRule="auto"/>
        <w:ind w:left="20" w:right="20" w:firstLine="62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В соответствии с Федеральным законом от 06.10.2003 № 131-ФЗ «Об общих принципах организации местного самоуправления в Российской Федерации», статьей 10 Федерального закона от 21.07.2014 № 212-ФЗ «Об основах общественного контроля в Российской Федераци</w:t>
      </w:r>
      <w:r>
        <w:rPr>
          <w:rFonts w:ascii="Times New Roman" w:eastAsia="Times New Roman" w:hAnsi="Times New Roman" w:cs="Times New Roman"/>
          <w:color w:val="000000"/>
          <w:spacing w:val="5"/>
          <w:sz w:val="24"/>
          <w:szCs w:val="24"/>
        </w:rPr>
        <w:t xml:space="preserve">и», руководствуясь </w:t>
      </w:r>
      <w:r>
        <w:rPr>
          <w:rFonts w:ascii="Times New Roman" w:eastAsia="Times New Roman" w:hAnsi="Times New Roman" w:cs="Times New Roman"/>
          <w:color w:val="000000"/>
          <w:spacing w:val="5"/>
          <w:sz w:val="24"/>
          <w:szCs w:val="24"/>
          <w:shd w:val="clear" w:color="auto" w:fill="FFFFFF"/>
        </w:rPr>
        <w:t>Уставом</w:t>
      </w:r>
      <w:r w:rsidRPr="00551556">
        <w:rPr>
          <w:rFonts w:ascii="Times New Roman" w:eastAsia="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color w:val="000000"/>
          <w:spacing w:val="5"/>
          <w:sz w:val="24"/>
          <w:szCs w:val="24"/>
        </w:rPr>
        <w:t>Шапкинского сельсовета</w:t>
      </w:r>
      <w:r w:rsidRPr="00551556">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5"/>
          <w:sz w:val="24"/>
          <w:szCs w:val="24"/>
        </w:rPr>
        <w:t xml:space="preserve"> Шапкинский сельский Совет депутатов</w:t>
      </w:r>
      <w:r w:rsidRPr="00551556">
        <w:rPr>
          <w:rFonts w:ascii="Times New Roman" w:eastAsia="Times New Roman" w:hAnsi="Times New Roman" w:cs="Times New Roman"/>
          <w:color w:val="000000"/>
          <w:spacing w:val="5"/>
          <w:sz w:val="24"/>
          <w:szCs w:val="24"/>
          <w:shd w:val="clear" w:color="auto" w:fill="FFFFFF"/>
        </w:rPr>
        <w:t xml:space="preserve"> РЕШИЛ;</w:t>
      </w:r>
    </w:p>
    <w:p w:rsidR="00551556" w:rsidRPr="00551556" w:rsidRDefault="00551556" w:rsidP="00551556">
      <w:pPr>
        <w:widowControl w:val="0"/>
        <w:numPr>
          <w:ilvl w:val="0"/>
          <w:numId w:val="1"/>
        </w:numPr>
        <w:tabs>
          <w:tab w:val="left" w:pos="1090"/>
        </w:tabs>
        <w:spacing w:after="0" w:line="240" w:lineRule="auto"/>
        <w:ind w:left="20" w:right="20" w:firstLine="62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согласно приложению.</w:t>
      </w:r>
    </w:p>
    <w:p w:rsidR="00551556" w:rsidRPr="00551556" w:rsidRDefault="00551556" w:rsidP="00551556">
      <w:pPr>
        <w:widowControl w:val="0"/>
        <w:numPr>
          <w:ilvl w:val="0"/>
          <w:numId w:val="1"/>
        </w:numPr>
        <w:tabs>
          <w:tab w:val="left" w:pos="1052"/>
        </w:tabs>
        <w:spacing w:after="0" w:line="240" w:lineRule="auto"/>
        <w:ind w:left="20" w:right="20" w:firstLine="620"/>
        <w:jc w:val="both"/>
        <w:rPr>
          <w:rFonts w:ascii="Times New Roman" w:eastAsia="Times New Roman" w:hAnsi="Times New Roman" w:cs="Times New Roman"/>
          <w:i/>
          <w:iCs/>
          <w:spacing w:val="3"/>
        </w:rPr>
      </w:pPr>
      <w:r w:rsidRPr="00551556">
        <w:rPr>
          <w:rFonts w:ascii="Times New Roman" w:eastAsia="Times New Roman" w:hAnsi="Times New Roman" w:cs="Times New Roman"/>
          <w:color w:val="000000"/>
          <w:spacing w:val="5"/>
          <w:sz w:val="24"/>
          <w:szCs w:val="24"/>
          <w:shd w:val="clear" w:color="auto" w:fill="FFFFFF"/>
        </w:rPr>
        <w:t xml:space="preserve">Контроль за исполнением </w:t>
      </w:r>
      <w:r>
        <w:rPr>
          <w:rFonts w:ascii="Times New Roman" w:eastAsia="Times New Roman" w:hAnsi="Times New Roman" w:cs="Times New Roman"/>
          <w:color w:val="000000"/>
          <w:spacing w:val="5"/>
          <w:sz w:val="24"/>
          <w:szCs w:val="24"/>
          <w:shd w:val="clear" w:color="auto" w:fill="FFFFFF"/>
        </w:rPr>
        <w:t>настоящего Решения оставляю за собой</w:t>
      </w:r>
      <w:r w:rsidRPr="00551556">
        <w:rPr>
          <w:rFonts w:ascii="Times New Roman" w:eastAsia="Times New Roman" w:hAnsi="Times New Roman" w:cs="Times New Roman"/>
          <w:i/>
          <w:iCs/>
          <w:color w:val="000000"/>
          <w:spacing w:val="3"/>
          <w:sz w:val="24"/>
          <w:szCs w:val="24"/>
        </w:rPr>
        <w:t>.</w:t>
      </w:r>
    </w:p>
    <w:p w:rsidR="00551556" w:rsidRPr="00551556" w:rsidRDefault="00551556" w:rsidP="00551556">
      <w:pPr>
        <w:pStyle w:val="a6"/>
        <w:widowControl w:val="0"/>
        <w:numPr>
          <w:ilvl w:val="0"/>
          <w:numId w:val="1"/>
        </w:numPr>
        <w:tabs>
          <w:tab w:val="left" w:pos="1210"/>
        </w:tabs>
        <w:spacing w:after="0" w:line="240" w:lineRule="auto"/>
        <w:ind w:right="20"/>
        <w:jc w:val="both"/>
        <w:rPr>
          <w:rFonts w:ascii="Times New Roman" w:eastAsia="Times New Roman" w:hAnsi="Times New Roman" w:cs="Times New Roman"/>
          <w:i/>
          <w:iCs/>
          <w:spacing w:val="3"/>
        </w:rPr>
      </w:pPr>
      <w:r w:rsidRPr="00551556">
        <w:rPr>
          <w:rFonts w:ascii="Times New Roman" w:eastAsia="Times New Roman" w:hAnsi="Times New Roman" w:cs="Times New Roman"/>
          <w:color w:val="000000"/>
          <w:spacing w:val="5"/>
          <w:sz w:val="24"/>
          <w:szCs w:val="24"/>
          <w:shd w:val="clear" w:color="auto" w:fill="FFFFFF"/>
        </w:rPr>
        <w:t xml:space="preserve">Решение вступает </w:t>
      </w:r>
      <w:r w:rsidRPr="00551556">
        <w:rPr>
          <w:rFonts w:ascii="Times New Roman" w:eastAsia="Times New Roman" w:hAnsi="Times New Roman" w:cs="Times New Roman"/>
          <w:iCs/>
          <w:color w:val="000000"/>
          <w:spacing w:val="3"/>
          <w:sz w:val="24"/>
          <w:szCs w:val="24"/>
        </w:rPr>
        <w:t>в силу после официального опубликования (обнародования)</w:t>
      </w:r>
      <w:r>
        <w:rPr>
          <w:rFonts w:ascii="Times New Roman" w:eastAsia="Times New Roman" w:hAnsi="Times New Roman" w:cs="Times New Roman"/>
          <w:color w:val="000000"/>
          <w:spacing w:val="5"/>
          <w:sz w:val="24"/>
          <w:szCs w:val="24"/>
          <w:shd w:val="clear" w:color="auto" w:fill="FFFFFF"/>
        </w:rPr>
        <w:t xml:space="preserve"> в печатном издании Шапкинский вестник</w:t>
      </w:r>
      <w:r>
        <w:rPr>
          <w:rFonts w:ascii="Times New Roman" w:eastAsia="Times New Roman" w:hAnsi="Times New Roman" w:cs="Times New Roman"/>
          <w:i/>
          <w:iCs/>
          <w:color w:val="000000"/>
          <w:spacing w:val="3"/>
          <w:sz w:val="24"/>
          <w:szCs w:val="24"/>
        </w:rPr>
        <w:t>.</w:t>
      </w:r>
    </w:p>
    <w:p w:rsidR="00551556" w:rsidRPr="00551556" w:rsidRDefault="00551556" w:rsidP="00551556">
      <w:pPr>
        <w:widowControl w:val="0"/>
        <w:tabs>
          <w:tab w:val="left" w:pos="7407"/>
        </w:tabs>
        <w:spacing w:after="0" w:line="240" w:lineRule="auto"/>
        <w:ind w:left="20"/>
        <w:jc w:val="both"/>
        <w:rPr>
          <w:rFonts w:ascii="Times New Roman" w:eastAsia="Times New Roman" w:hAnsi="Times New Roman" w:cs="Times New Roman"/>
          <w:i/>
          <w:iCs/>
          <w:color w:val="000000"/>
          <w:spacing w:val="3"/>
          <w:sz w:val="24"/>
          <w:szCs w:val="24"/>
        </w:rPr>
      </w:pPr>
    </w:p>
    <w:p w:rsidR="00551556" w:rsidRPr="00551556" w:rsidRDefault="00551556" w:rsidP="0055155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556">
        <w:rPr>
          <w:rFonts w:ascii="Times New Roman" w:eastAsia="Times New Roman" w:hAnsi="Times New Roman" w:cs="Times New Roman"/>
          <w:sz w:val="28"/>
          <w:szCs w:val="28"/>
          <w:lang w:eastAsia="ru-RU"/>
        </w:rPr>
        <w:t xml:space="preserve">Глава Шапкинского сельсовета – </w:t>
      </w:r>
    </w:p>
    <w:p w:rsidR="00551556" w:rsidRPr="00551556" w:rsidRDefault="00551556" w:rsidP="0055155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556">
        <w:rPr>
          <w:rFonts w:ascii="Times New Roman" w:eastAsia="Times New Roman" w:hAnsi="Times New Roman" w:cs="Times New Roman"/>
          <w:sz w:val="28"/>
          <w:szCs w:val="28"/>
          <w:lang w:eastAsia="ru-RU"/>
        </w:rPr>
        <w:t xml:space="preserve">Председатель Шапкинского сельского </w:t>
      </w:r>
    </w:p>
    <w:p w:rsidR="00551556" w:rsidRPr="00551556" w:rsidRDefault="00551556" w:rsidP="0055155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556">
        <w:rPr>
          <w:rFonts w:ascii="Times New Roman" w:eastAsia="Times New Roman" w:hAnsi="Times New Roman" w:cs="Times New Roman"/>
          <w:sz w:val="28"/>
          <w:szCs w:val="28"/>
          <w:lang w:eastAsia="ru-RU"/>
        </w:rPr>
        <w:t xml:space="preserve">Совета депутатов                                                                        Л.И. Загитова                                                                                                                </w:t>
      </w:r>
    </w:p>
    <w:p w:rsidR="00551556" w:rsidRPr="00551556" w:rsidRDefault="00551556" w:rsidP="00551556">
      <w:pPr>
        <w:autoSpaceDE w:val="0"/>
        <w:autoSpaceDN w:val="0"/>
        <w:spacing w:after="0" w:line="240" w:lineRule="auto"/>
        <w:rPr>
          <w:rFonts w:ascii="Times New Roman" w:eastAsia="Times New Roman" w:hAnsi="Times New Roman" w:cs="Times New Roman"/>
          <w:sz w:val="20"/>
          <w:szCs w:val="20"/>
          <w:lang w:eastAsia="ru-RU"/>
        </w:rPr>
      </w:pPr>
    </w:p>
    <w:p w:rsidR="00551556" w:rsidRPr="00551556" w:rsidRDefault="00551556" w:rsidP="00551556">
      <w:pPr>
        <w:widowControl w:val="0"/>
        <w:spacing w:after="0" w:line="240" w:lineRule="auto"/>
        <w:ind w:firstLine="709"/>
        <w:jc w:val="both"/>
        <w:rPr>
          <w:rFonts w:ascii="Times New Roman" w:eastAsia="Times New Roman" w:hAnsi="Times New Roman" w:cs="Times New Roman"/>
          <w:sz w:val="28"/>
          <w:lang w:bidi="en-US"/>
        </w:rPr>
      </w:pPr>
    </w:p>
    <w:p w:rsidR="00551556" w:rsidRPr="00551556" w:rsidRDefault="00551556" w:rsidP="00551556">
      <w:pPr>
        <w:widowControl w:val="0"/>
        <w:spacing w:after="0" w:line="240" w:lineRule="auto"/>
        <w:ind w:firstLine="709"/>
        <w:jc w:val="both"/>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sz w:val="28"/>
          <w:lang w:bidi="en-US"/>
        </w:rPr>
      </w:pPr>
    </w:p>
    <w:p w:rsidR="00551556" w:rsidRDefault="00551556" w:rsidP="00551556">
      <w:pPr>
        <w:widowControl w:val="0"/>
        <w:spacing w:after="0" w:line="240" w:lineRule="auto"/>
        <w:rPr>
          <w:rFonts w:ascii="Times New Roman" w:eastAsia="Times New Roman" w:hAnsi="Times New Roman" w:cs="Times New Roman"/>
          <w:color w:val="000000"/>
          <w:spacing w:val="5"/>
          <w:sz w:val="24"/>
          <w:szCs w:val="24"/>
        </w:rPr>
      </w:pPr>
    </w:p>
    <w:p w:rsidR="00551556" w:rsidRDefault="00551556" w:rsidP="00551556">
      <w:pPr>
        <w:widowControl w:val="0"/>
        <w:spacing w:after="0" w:line="240" w:lineRule="auto"/>
        <w:ind w:left="5680"/>
        <w:rPr>
          <w:rFonts w:ascii="Times New Roman" w:eastAsia="Times New Roman" w:hAnsi="Times New Roman" w:cs="Times New Roman"/>
          <w:color w:val="000000"/>
          <w:spacing w:val="5"/>
          <w:sz w:val="24"/>
          <w:szCs w:val="24"/>
        </w:rPr>
      </w:pPr>
    </w:p>
    <w:p w:rsidR="00551556" w:rsidRDefault="00551556" w:rsidP="00551556">
      <w:pPr>
        <w:widowControl w:val="0"/>
        <w:spacing w:after="0" w:line="240" w:lineRule="auto"/>
        <w:ind w:left="5680"/>
        <w:rPr>
          <w:rFonts w:ascii="Times New Roman" w:eastAsia="Times New Roman" w:hAnsi="Times New Roman" w:cs="Times New Roman"/>
          <w:color w:val="000000"/>
          <w:spacing w:val="5"/>
          <w:sz w:val="24"/>
          <w:szCs w:val="24"/>
        </w:rPr>
      </w:pPr>
    </w:p>
    <w:p w:rsidR="00551556" w:rsidRDefault="00551556" w:rsidP="00551556">
      <w:pPr>
        <w:widowControl w:val="0"/>
        <w:spacing w:after="0" w:line="240" w:lineRule="auto"/>
        <w:ind w:left="5680"/>
        <w:rPr>
          <w:rFonts w:ascii="Times New Roman" w:eastAsia="Times New Roman" w:hAnsi="Times New Roman" w:cs="Times New Roman"/>
          <w:color w:val="000000"/>
          <w:spacing w:val="5"/>
          <w:sz w:val="24"/>
          <w:szCs w:val="24"/>
        </w:rPr>
      </w:pPr>
    </w:p>
    <w:p w:rsidR="00551556" w:rsidRPr="00551556" w:rsidRDefault="00551556" w:rsidP="00551556">
      <w:pPr>
        <w:widowControl w:val="0"/>
        <w:spacing w:after="0" w:line="240" w:lineRule="auto"/>
        <w:ind w:left="5680"/>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lastRenderedPageBreak/>
        <w:t>Приложение</w:t>
      </w:r>
    </w:p>
    <w:p w:rsidR="00551556" w:rsidRDefault="00551556" w:rsidP="00551556">
      <w:pPr>
        <w:widowControl w:val="0"/>
        <w:tabs>
          <w:tab w:val="left" w:pos="7514"/>
        </w:tabs>
        <w:spacing w:after="0" w:line="240" w:lineRule="auto"/>
        <w:ind w:left="5680" w:right="600"/>
        <w:rPr>
          <w:rFonts w:ascii="Times New Roman" w:eastAsia="Times New Roman" w:hAnsi="Times New Roman" w:cs="Times New Roman"/>
          <w:color w:val="000000"/>
          <w:spacing w:val="5"/>
          <w:sz w:val="24"/>
          <w:szCs w:val="24"/>
          <w:shd w:val="clear" w:color="auto" w:fill="FFFFFF"/>
        </w:rPr>
      </w:pPr>
      <w:r w:rsidRPr="00551556">
        <w:rPr>
          <w:rFonts w:ascii="Times New Roman" w:eastAsia="Times New Roman" w:hAnsi="Times New Roman" w:cs="Times New Roman"/>
          <w:color w:val="000000"/>
          <w:spacing w:val="5"/>
          <w:sz w:val="24"/>
          <w:szCs w:val="24"/>
          <w:shd w:val="clear" w:color="auto" w:fill="FFFFFF"/>
        </w:rPr>
        <w:t xml:space="preserve">к </w:t>
      </w:r>
      <w:r>
        <w:rPr>
          <w:rFonts w:ascii="Times New Roman" w:eastAsia="Times New Roman" w:hAnsi="Times New Roman" w:cs="Times New Roman"/>
          <w:color w:val="000000"/>
          <w:spacing w:val="5"/>
          <w:sz w:val="24"/>
          <w:szCs w:val="24"/>
          <w:shd w:val="clear" w:color="auto" w:fill="FFFFFF"/>
        </w:rPr>
        <w:t>Решению Шапкинского сельского Совета депутатов</w:t>
      </w:r>
    </w:p>
    <w:p w:rsidR="00551556" w:rsidRPr="00551556" w:rsidRDefault="00551556" w:rsidP="00551556">
      <w:pPr>
        <w:widowControl w:val="0"/>
        <w:tabs>
          <w:tab w:val="left" w:pos="7514"/>
        </w:tabs>
        <w:spacing w:after="0" w:line="240" w:lineRule="auto"/>
        <w:ind w:left="5680" w:right="600"/>
        <w:rPr>
          <w:rFonts w:ascii="Times New Roman" w:eastAsia="Times New Roman" w:hAnsi="Times New Roman" w:cs="Times New Roman"/>
          <w:i/>
          <w:iCs/>
          <w:spacing w:val="3"/>
        </w:rPr>
      </w:pPr>
      <w:r w:rsidRPr="00551556">
        <w:rPr>
          <w:rFonts w:ascii="Times New Roman" w:eastAsia="Times New Roman" w:hAnsi="Times New Roman" w:cs="Times New Roman"/>
          <w:i/>
          <w:iCs/>
          <w:color w:val="000000"/>
          <w:spacing w:val="3"/>
          <w:sz w:val="24"/>
          <w:szCs w:val="24"/>
        </w:rPr>
        <w:t xml:space="preserve"> </w:t>
      </w:r>
      <w:r w:rsidRPr="00551556">
        <w:rPr>
          <w:rFonts w:ascii="Times New Roman" w:eastAsia="Times New Roman" w:hAnsi="Times New Roman" w:cs="Times New Roman"/>
          <w:color w:val="000000"/>
          <w:spacing w:val="5"/>
          <w:sz w:val="24"/>
          <w:szCs w:val="24"/>
          <w:shd w:val="clear" w:color="auto" w:fill="FFFFFF"/>
        </w:rPr>
        <w:t>от</w:t>
      </w:r>
      <w:r w:rsidR="006249D1">
        <w:rPr>
          <w:rFonts w:ascii="Times New Roman" w:eastAsia="Times New Roman" w:hAnsi="Times New Roman" w:cs="Times New Roman"/>
          <w:color w:val="000000"/>
          <w:spacing w:val="5"/>
          <w:sz w:val="24"/>
          <w:szCs w:val="24"/>
          <w:shd w:val="clear" w:color="auto" w:fill="FFFFFF"/>
        </w:rPr>
        <w:t>22.10.2015</w:t>
      </w:r>
      <w:r w:rsidRPr="00551556">
        <w:rPr>
          <w:rFonts w:ascii="Times New Roman" w:eastAsia="Times New Roman" w:hAnsi="Times New Roman" w:cs="Times New Roman"/>
          <w:color w:val="000000"/>
          <w:spacing w:val="5"/>
          <w:sz w:val="24"/>
          <w:szCs w:val="24"/>
          <w:shd w:val="clear" w:color="auto" w:fill="FFFFFF"/>
        </w:rPr>
        <w:tab/>
        <w:t>№</w:t>
      </w:r>
      <w:r w:rsidR="006249D1">
        <w:rPr>
          <w:rFonts w:ascii="Times New Roman" w:eastAsia="Times New Roman" w:hAnsi="Times New Roman" w:cs="Times New Roman"/>
          <w:color w:val="000000"/>
          <w:spacing w:val="5"/>
          <w:sz w:val="24"/>
          <w:szCs w:val="24"/>
          <w:shd w:val="clear" w:color="auto" w:fill="FFFFFF"/>
        </w:rPr>
        <w:t>2-12р</w:t>
      </w:r>
      <w:bookmarkStart w:id="0" w:name="_GoBack"/>
      <w:bookmarkEnd w:id="0"/>
    </w:p>
    <w:p w:rsidR="00551556" w:rsidRPr="00551556" w:rsidRDefault="00551556" w:rsidP="00551556">
      <w:pPr>
        <w:widowControl w:val="0"/>
        <w:spacing w:after="0" w:line="240" w:lineRule="auto"/>
        <w:ind w:firstLine="709"/>
        <w:jc w:val="both"/>
        <w:rPr>
          <w:rFonts w:ascii="Times New Roman" w:eastAsia="Times New Roman" w:hAnsi="Times New Roman" w:cs="Times New Roman"/>
          <w:sz w:val="28"/>
          <w:lang w:bidi="en-US"/>
        </w:rPr>
      </w:pPr>
    </w:p>
    <w:p w:rsidR="00551556" w:rsidRPr="00551556" w:rsidRDefault="00551556" w:rsidP="00551556">
      <w:pPr>
        <w:widowControl w:val="0"/>
        <w:spacing w:after="0" w:line="240" w:lineRule="auto"/>
        <w:ind w:left="20"/>
        <w:jc w:val="center"/>
        <w:rPr>
          <w:rFonts w:ascii="Times New Roman" w:eastAsia="Times New Roman" w:hAnsi="Times New Roman" w:cs="Times New Roman"/>
          <w:b/>
          <w:bCs/>
          <w:spacing w:val="5"/>
          <w:sz w:val="25"/>
          <w:szCs w:val="25"/>
        </w:rPr>
      </w:pPr>
      <w:r w:rsidRPr="00551556">
        <w:rPr>
          <w:rFonts w:ascii="Times New Roman" w:eastAsia="Times New Roman" w:hAnsi="Times New Roman" w:cs="Times New Roman"/>
          <w:b/>
          <w:bCs/>
          <w:color w:val="000000"/>
          <w:spacing w:val="5"/>
          <w:sz w:val="25"/>
          <w:szCs w:val="25"/>
        </w:rPr>
        <w:t>ПОЛОЖЕНИЕ</w:t>
      </w:r>
    </w:p>
    <w:p w:rsidR="00551556" w:rsidRPr="00551556" w:rsidRDefault="00551556" w:rsidP="00551556">
      <w:pPr>
        <w:widowControl w:val="0"/>
        <w:spacing w:after="0" w:line="240" w:lineRule="auto"/>
        <w:ind w:left="700" w:right="360" w:hanging="260"/>
        <w:jc w:val="center"/>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w:t>
      </w:r>
    </w:p>
    <w:p w:rsidR="00551556" w:rsidRPr="00551556" w:rsidRDefault="00551556" w:rsidP="00551556">
      <w:pPr>
        <w:widowControl w:val="0"/>
        <w:spacing w:after="0" w:line="240" w:lineRule="auto"/>
        <w:ind w:left="20"/>
        <w:jc w:val="center"/>
        <w:rPr>
          <w:rFonts w:ascii="Times New Roman" w:eastAsia="Times New Roman" w:hAnsi="Times New Roman" w:cs="Times New Roman"/>
          <w:color w:val="000000"/>
          <w:spacing w:val="5"/>
          <w:sz w:val="24"/>
          <w:szCs w:val="24"/>
        </w:rPr>
      </w:pPr>
      <w:r w:rsidRPr="00551556">
        <w:rPr>
          <w:rFonts w:ascii="Times New Roman" w:eastAsia="Times New Roman" w:hAnsi="Times New Roman" w:cs="Times New Roman"/>
          <w:color w:val="000000"/>
          <w:spacing w:val="5"/>
          <w:sz w:val="24"/>
          <w:szCs w:val="24"/>
        </w:rPr>
        <w:t>отдельные публичные полномочия</w:t>
      </w:r>
    </w:p>
    <w:p w:rsidR="00551556" w:rsidRPr="00551556" w:rsidRDefault="00551556" w:rsidP="00551556">
      <w:pPr>
        <w:widowControl w:val="0"/>
        <w:spacing w:after="0" w:line="240" w:lineRule="auto"/>
        <w:ind w:left="20"/>
        <w:jc w:val="center"/>
        <w:rPr>
          <w:rFonts w:ascii="Times New Roman" w:eastAsia="Times New Roman" w:hAnsi="Times New Roman" w:cs="Times New Roman"/>
          <w:spacing w:val="5"/>
        </w:rPr>
      </w:pPr>
    </w:p>
    <w:p w:rsidR="00551556" w:rsidRPr="00551556" w:rsidRDefault="00551556" w:rsidP="00551556">
      <w:pPr>
        <w:widowControl w:val="0"/>
        <w:numPr>
          <w:ilvl w:val="0"/>
          <w:numId w:val="2"/>
        </w:numPr>
        <w:tabs>
          <w:tab w:val="left" w:pos="270"/>
        </w:tabs>
        <w:spacing w:after="0" w:line="240" w:lineRule="auto"/>
        <w:ind w:left="20" w:firstLine="709"/>
        <w:jc w:val="center"/>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ОБЩИЕ ПОЛОЖЕНИЯ</w:t>
      </w:r>
    </w:p>
    <w:p w:rsidR="00551556" w:rsidRPr="00551556" w:rsidRDefault="00551556" w:rsidP="00551556">
      <w:pPr>
        <w:widowControl w:val="0"/>
        <w:tabs>
          <w:tab w:val="left" w:pos="270"/>
        </w:tabs>
        <w:spacing w:after="0" w:line="240" w:lineRule="auto"/>
        <w:ind w:left="20"/>
        <w:jc w:val="center"/>
        <w:rPr>
          <w:rFonts w:ascii="Times New Roman" w:eastAsia="Times New Roman" w:hAnsi="Times New Roman" w:cs="Times New Roman"/>
          <w:spacing w:val="5"/>
        </w:rPr>
      </w:pPr>
    </w:p>
    <w:p w:rsidR="00551556" w:rsidRPr="00551556" w:rsidRDefault="00551556" w:rsidP="00551556">
      <w:pPr>
        <w:widowControl w:val="0"/>
        <w:numPr>
          <w:ilvl w:val="1"/>
          <w:numId w:val="2"/>
        </w:numPr>
        <w:tabs>
          <w:tab w:val="left" w:pos="129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Настоящее Положение разработано в соответствии с Федеральными законами от 21.07.2014 № 212-ФЗ «Об основах общественного контроля в Российской Федерации», от 06.10.2003 №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(далее также - органы и организации).</w:t>
      </w:r>
    </w:p>
    <w:p w:rsidR="00551556" w:rsidRPr="00551556" w:rsidRDefault="00551556" w:rsidP="00551556">
      <w:pPr>
        <w:widowControl w:val="0"/>
        <w:numPr>
          <w:ilvl w:val="1"/>
          <w:numId w:val="2"/>
        </w:numPr>
        <w:tabs>
          <w:tab w:val="left" w:pos="12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Субъектами общественного контроля являются:</w:t>
      </w:r>
    </w:p>
    <w:p w:rsidR="00551556" w:rsidRPr="00551556" w:rsidRDefault="00551556" w:rsidP="00551556">
      <w:pPr>
        <w:widowControl w:val="0"/>
        <w:numPr>
          <w:ilvl w:val="0"/>
          <w:numId w:val="3"/>
        </w:numPr>
        <w:tabs>
          <w:tab w:val="left" w:pos="12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общественная палата Российской Федерации;</w:t>
      </w:r>
    </w:p>
    <w:p w:rsidR="00551556" w:rsidRPr="00551556" w:rsidRDefault="00551556" w:rsidP="00551556">
      <w:pPr>
        <w:widowControl w:val="0"/>
        <w:numPr>
          <w:ilvl w:val="0"/>
          <w:numId w:val="3"/>
        </w:numPr>
        <w:tabs>
          <w:tab w:val="left" w:pos="130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общественная палата Красноярского края (Гражданская ассамблея Красноярского края);</w:t>
      </w:r>
    </w:p>
    <w:p w:rsidR="00551556" w:rsidRPr="00551556" w:rsidRDefault="00551556" w:rsidP="00551556">
      <w:pPr>
        <w:widowControl w:val="0"/>
        <w:numPr>
          <w:ilvl w:val="0"/>
          <w:numId w:val="3"/>
        </w:numPr>
        <w:tabs>
          <w:tab w:val="left" w:pos="1290"/>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общественные палаты (советы) муниципальных образований;</w:t>
      </w:r>
    </w:p>
    <w:p w:rsidR="00551556" w:rsidRPr="00551556" w:rsidRDefault="00551556" w:rsidP="00551556">
      <w:pPr>
        <w:widowControl w:val="0"/>
        <w:numPr>
          <w:ilvl w:val="0"/>
          <w:numId w:val="3"/>
        </w:numPr>
        <w:tabs>
          <w:tab w:val="left" w:pos="1297"/>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551556" w:rsidRPr="00551556" w:rsidRDefault="00551556" w:rsidP="00551556">
      <w:pPr>
        <w:widowControl w:val="0"/>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551556" w:rsidRPr="00551556" w:rsidRDefault="00551556" w:rsidP="00551556">
      <w:pPr>
        <w:widowControl w:val="0"/>
        <w:numPr>
          <w:ilvl w:val="0"/>
          <w:numId w:val="4"/>
        </w:numPr>
        <w:tabs>
          <w:tab w:val="left" w:pos="12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общественные наблюдательные комиссии;</w:t>
      </w:r>
    </w:p>
    <w:p w:rsidR="00551556" w:rsidRPr="00551556" w:rsidRDefault="00551556" w:rsidP="00551556">
      <w:pPr>
        <w:widowControl w:val="0"/>
        <w:numPr>
          <w:ilvl w:val="0"/>
          <w:numId w:val="4"/>
        </w:numPr>
        <w:tabs>
          <w:tab w:val="left" w:pos="1295"/>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общественные инспекции;</w:t>
      </w:r>
    </w:p>
    <w:p w:rsidR="00551556" w:rsidRPr="00551556" w:rsidRDefault="00551556" w:rsidP="00551556">
      <w:pPr>
        <w:widowControl w:val="0"/>
        <w:numPr>
          <w:ilvl w:val="0"/>
          <w:numId w:val="4"/>
        </w:numPr>
        <w:tabs>
          <w:tab w:val="left" w:pos="128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группы общественного контроля;</w:t>
      </w:r>
    </w:p>
    <w:p w:rsidR="00551556" w:rsidRPr="00551556" w:rsidRDefault="00551556" w:rsidP="00551556">
      <w:pPr>
        <w:widowControl w:val="0"/>
        <w:numPr>
          <w:ilvl w:val="0"/>
          <w:numId w:val="4"/>
        </w:numPr>
        <w:tabs>
          <w:tab w:val="left" w:pos="1295"/>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иные организационные структуры общественного контроля.</w:t>
      </w:r>
    </w:p>
    <w:p w:rsidR="00551556" w:rsidRPr="00551556" w:rsidRDefault="00551556" w:rsidP="00551556">
      <w:pPr>
        <w:widowControl w:val="0"/>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Граждане участвуют в осуществлении общественного контроля в качестве</w:t>
      </w:r>
    </w:p>
    <w:p w:rsidR="00551556" w:rsidRPr="00551556" w:rsidRDefault="00551556" w:rsidP="00551556">
      <w:pPr>
        <w:widowControl w:val="0"/>
        <w:spacing w:after="0" w:line="240" w:lineRule="auto"/>
        <w:ind w:left="20" w:right="40"/>
        <w:jc w:val="both"/>
        <w:rPr>
          <w:rFonts w:ascii="Times New Roman" w:eastAsia="Times New Roman" w:hAnsi="Times New Roman" w:cs="Times New Roman"/>
          <w:color w:val="000000"/>
          <w:spacing w:val="5"/>
          <w:sz w:val="24"/>
          <w:szCs w:val="24"/>
        </w:rPr>
      </w:pPr>
      <w:r w:rsidRPr="00551556">
        <w:rPr>
          <w:rFonts w:ascii="Times New Roman" w:eastAsia="Times New Roman" w:hAnsi="Times New Roman" w:cs="Times New Roman"/>
          <w:color w:val="000000"/>
          <w:spacing w:val="5"/>
          <w:sz w:val="24"/>
          <w:szCs w:val="24"/>
        </w:rPr>
        <w:t>общественных инспекторов и общественных экспертов в порядке, установленном Федеральным законом от 21.07.2014 № 212-ФЗ «Об основах общественного контроля в Российской Федерации» и другими федеральными законами.</w:t>
      </w:r>
    </w:p>
    <w:p w:rsidR="00551556" w:rsidRPr="00551556" w:rsidRDefault="00551556" w:rsidP="00551556">
      <w:pPr>
        <w:widowControl w:val="0"/>
        <w:spacing w:after="0" w:line="240" w:lineRule="auto"/>
        <w:ind w:left="20" w:right="40"/>
        <w:jc w:val="center"/>
        <w:rPr>
          <w:rFonts w:ascii="Times New Roman" w:eastAsia="Times New Roman" w:hAnsi="Times New Roman" w:cs="Times New Roman"/>
          <w:spacing w:val="5"/>
        </w:rPr>
      </w:pPr>
    </w:p>
    <w:p w:rsidR="00551556" w:rsidRPr="00551556" w:rsidRDefault="00551556" w:rsidP="00551556">
      <w:pPr>
        <w:widowControl w:val="0"/>
        <w:numPr>
          <w:ilvl w:val="0"/>
          <w:numId w:val="2"/>
        </w:numPr>
        <w:tabs>
          <w:tab w:val="left" w:pos="594"/>
        </w:tabs>
        <w:spacing w:after="0" w:line="240" w:lineRule="auto"/>
        <w:ind w:left="320" w:firstLine="709"/>
        <w:jc w:val="center"/>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СЛУЧАИ ПОСЕЩЕНИЯ СУБЪЕКТАМИ ОБЩЕСТВЕННОГО КОНТРОЛЯ</w:t>
      </w:r>
    </w:p>
    <w:p w:rsidR="00551556" w:rsidRPr="00551556" w:rsidRDefault="00551556" w:rsidP="00551556">
      <w:pPr>
        <w:widowControl w:val="0"/>
        <w:spacing w:after="0" w:line="240" w:lineRule="auto"/>
        <w:jc w:val="center"/>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
    <w:p w:rsidR="00551556" w:rsidRPr="00551556" w:rsidRDefault="00551556" w:rsidP="00551556">
      <w:pPr>
        <w:widowControl w:val="0"/>
        <w:spacing w:after="0" w:line="240" w:lineRule="auto"/>
        <w:jc w:val="center"/>
        <w:rPr>
          <w:rFonts w:ascii="Times New Roman" w:eastAsia="Times New Roman" w:hAnsi="Times New Roman" w:cs="Times New Roman"/>
          <w:color w:val="000000"/>
          <w:spacing w:val="5"/>
          <w:sz w:val="24"/>
          <w:szCs w:val="24"/>
        </w:rPr>
      </w:pPr>
      <w:r w:rsidRPr="00551556">
        <w:rPr>
          <w:rFonts w:ascii="Times New Roman" w:eastAsia="Times New Roman" w:hAnsi="Times New Roman" w:cs="Times New Roman"/>
          <w:color w:val="000000"/>
          <w:spacing w:val="5"/>
          <w:sz w:val="24"/>
          <w:szCs w:val="24"/>
        </w:rPr>
        <w:t>ПУБЛИЧНЫЕ ПОЛНОМОЧИЯ</w:t>
      </w:r>
    </w:p>
    <w:p w:rsidR="00551556" w:rsidRPr="00551556" w:rsidRDefault="00551556" w:rsidP="00551556">
      <w:pPr>
        <w:widowControl w:val="0"/>
        <w:spacing w:after="0" w:line="240" w:lineRule="auto"/>
        <w:jc w:val="center"/>
        <w:rPr>
          <w:rFonts w:ascii="Times New Roman" w:eastAsia="Times New Roman" w:hAnsi="Times New Roman" w:cs="Times New Roman"/>
          <w:spacing w:val="5"/>
        </w:rPr>
      </w:pPr>
    </w:p>
    <w:p w:rsidR="00551556" w:rsidRPr="00551556" w:rsidRDefault="00551556" w:rsidP="00551556">
      <w:pPr>
        <w:widowControl w:val="0"/>
        <w:spacing w:after="0" w:line="240" w:lineRule="auto"/>
        <w:ind w:left="20" w:right="4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551556" w:rsidRPr="00551556" w:rsidRDefault="00551556" w:rsidP="00551556">
      <w:pPr>
        <w:widowControl w:val="0"/>
        <w:numPr>
          <w:ilvl w:val="0"/>
          <w:numId w:val="5"/>
        </w:numPr>
        <w:tabs>
          <w:tab w:val="left" w:pos="1167"/>
        </w:tabs>
        <w:spacing w:after="0" w:line="240" w:lineRule="auto"/>
        <w:ind w:left="20" w:right="4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 xml:space="preserve">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w:t>
      </w:r>
      <w:r w:rsidRPr="00551556">
        <w:rPr>
          <w:rFonts w:ascii="Times New Roman" w:eastAsia="Times New Roman" w:hAnsi="Times New Roman" w:cs="Times New Roman"/>
          <w:color w:val="000000"/>
          <w:spacing w:val="5"/>
          <w:sz w:val="24"/>
          <w:szCs w:val="24"/>
        </w:rPr>
        <w:lastRenderedPageBreak/>
        <w:t>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551556" w:rsidRPr="00551556" w:rsidRDefault="00551556" w:rsidP="00551556">
      <w:pPr>
        <w:widowControl w:val="0"/>
        <w:numPr>
          <w:ilvl w:val="0"/>
          <w:numId w:val="5"/>
        </w:numPr>
        <w:tabs>
          <w:tab w:val="left" w:pos="1177"/>
        </w:tabs>
        <w:spacing w:after="0" w:line="240" w:lineRule="auto"/>
        <w:ind w:left="20" w:right="4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551556" w:rsidRPr="00551556" w:rsidRDefault="00551556" w:rsidP="00551556">
      <w:pPr>
        <w:widowControl w:val="0"/>
        <w:numPr>
          <w:ilvl w:val="0"/>
          <w:numId w:val="5"/>
        </w:numPr>
        <w:tabs>
          <w:tab w:val="left" w:pos="11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проведения общественного мониторинга;</w:t>
      </w:r>
    </w:p>
    <w:p w:rsidR="00551556" w:rsidRPr="00551556" w:rsidRDefault="00551556" w:rsidP="00551556">
      <w:pPr>
        <w:widowControl w:val="0"/>
        <w:numPr>
          <w:ilvl w:val="0"/>
          <w:numId w:val="5"/>
        </w:numPr>
        <w:tabs>
          <w:tab w:val="left" w:pos="1170"/>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проведения общественной проверки;</w:t>
      </w:r>
    </w:p>
    <w:p w:rsidR="00551556" w:rsidRPr="00551556" w:rsidRDefault="00551556" w:rsidP="00551556">
      <w:pPr>
        <w:widowControl w:val="0"/>
        <w:numPr>
          <w:ilvl w:val="0"/>
          <w:numId w:val="5"/>
        </w:numPr>
        <w:tabs>
          <w:tab w:val="left" w:pos="11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проведения общественной экспертизы;</w:t>
      </w:r>
    </w:p>
    <w:p w:rsidR="00551556" w:rsidRPr="00551556" w:rsidRDefault="00551556" w:rsidP="00551556">
      <w:pPr>
        <w:widowControl w:val="0"/>
        <w:numPr>
          <w:ilvl w:val="0"/>
          <w:numId w:val="5"/>
        </w:numPr>
        <w:tabs>
          <w:tab w:val="left" w:pos="1170"/>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проведения общественного обсуждения;</w:t>
      </w:r>
    </w:p>
    <w:p w:rsidR="00551556" w:rsidRPr="00551556" w:rsidRDefault="00551556" w:rsidP="00551556">
      <w:pPr>
        <w:widowControl w:val="0"/>
        <w:numPr>
          <w:ilvl w:val="0"/>
          <w:numId w:val="5"/>
        </w:numPr>
        <w:tabs>
          <w:tab w:val="left" w:pos="11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проведения общественных (публичных) слушаний;</w:t>
      </w:r>
    </w:p>
    <w:p w:rsidR="00551556" w:rsidRPr="00551556" w:rsidRDefault="00551556" w:rsidP="00551556">
      <w:pPr>
        <w:widowControl w:val="0"/>
        <w:numPr>
          <w:ilvl w:val="0"/>
          <w:numId w:val="5"/>
        </w:numPr>
        <w:tabs>
          <w:tab w:val="left" w:pos="1172"/>
        </w:tabs>
        <w:spacing w:after="0" w:line="240" w:lineRule="auto"/>
        <w:ind w:left="20" w:right="4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проведения общественного контроля в иных формах взаимодействий, предусмотренных федеральными законами.</w:t>
      </w:r>
    </w:p>
    <w:p w:rsidR="00551556" w:rsidRPr="00551556" w:rsidRDefault="00551556" w:rsidP="00551556">
      <w:pPr>
        <w:widowControl w:val="0"/>
        <w:tabs>
          <w:tab w:val="left" w:pos="1172"/>
        </w:tabs>
        <w:spacing w:after="0" w:line="240" w:lineRule="auto"/>
        <w:ind w:left="700" w:right="40"/>
        <w:jc w:val="both"/>
        <w:rPr>
          <w:rFonts w:ascii="Times New Roman" w:eastAsia="Times New Roman" w:hAnsi="Times New Roman" w:cs="Times New Roman"/>
          <w:spacing w:val="5"/>
        </w:rPr>
      </w:pPr>
    </w:p>
    <w:p w:rsidR="00551556" w:rsidRPr="00551556" w:rsidRDefault="00551556" w:rsidP="00551556">
      <w:pPr>
        <w:widowControl w:val="0"/>
        <w:numPr>
          <w:ilvl w:val="0"/>
          <w:numId w:val="2"/>
        </w:numPr>
        <w:spacing w:after="0" w:line="240" w:lineRule="auto"/>
        <w:ind w:firstLine="709"/>
        <w:jc w:val="center"/>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ПОРЯДОК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
    <w:p w:rsidR="00551556" w:rsidRPr="00551556" w:rsidRDefault="00551556" w:rsidP="00551556">
      <w:pPr>
        <w:widowControl w:val="0"/>
        <w:tabs>
          <w:tab w:val="left" w:pos="0"/>
        </w:tabs>
        <w:spacing w:after="0" w:line="240" w:lineRule="auto"/>
        <w:ind w:left="20" w:right="40"/>
        <w:jc w:val="center"/>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ПУБЛИЧНЫЕ ПОЛНОМОЧИЯ</w:t>
      </w:r>
    </w:p>
    <w:p w:rsidR="00551556" w:rsidRPr="00551556" w:rsidRDefault="00551556" w:rsidP="00551556">
      <w:pPr>
        <w:widowControl w:val="0"/>
        <w:tabs>
          <w:tab w:val="left" w:pos="0"/>
        </w:tabs>
        <w:spacing w:after="0" w:line="240" w:lineRule="auto"/>
        <w:ind w:right="40"/>
        <w:jc w:val="center"/>
        <w:rPr>
          <w:rFonts w:ascii="Times New Roman" w:eastAsia="Times New Roman" w:hAnsi="Times New Roman" w:cs="Times New Roman"/>
          <w:spacing w:val="5"/>
        </w:rPr>
      </w:pPr>
    </w:p>
    <w:p w:rsidR="00551556" w:rsidRPr="00551556" w:rsidRDefault="00551556" w:rsidP="00551556">
      <w:pPr>
        <w:widowControl w:val="0"/>
        <w:numPr>
          <w:ilvl w:val="1"/>
          <w:numId w:val="2"/>
        </w:numPr>
        <w:spacing w:after="0" w:line="240" w:lineRule="auto"/>
        <w:ind w:left="20" w:right="40" w:firstLine="689"/>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w:t>
      </w:r>
      <w:r>
        <w:rPr>
          <w:rFonts w:ascii="Times New Roman" w:eastAsia="Times New Roman" w:hAnsi="Times New Roman" w:cs="Times New Roman"/>
          <w:color w:val="000000"/>
          <w:spacing w:val="5"/>
          <w:sz w:val="24"/>
          <w:szCs w:val="24"/>
        </w:rPr>
        <w:t xml:space="preserve">е полномочия не позднее чем за 5 рабочих дней </w:t>
      </w:r>
      <w:r w:rsidRPr="00551556">
        <w:rPr>
          <w:rFonts w:ascii="Times New Roman" w:eastAsia="Times New Roman" w:hAnsi="Times New Roman" w:cs="Times New Roman"/>
          <w:color w:val="000000"/>
          <w:spacing w:val="5"/>
          <w:sz w:val="24"/>
          <w:szCs w:val="24"/>
        </w:rPr>
        <w:t>до даты посещения.</w:t>
      </w:r>
    </w:p>
    <w:p w:rsidR="00551556" w:rsidRPr="00551556" w:rsidRDefault="00551556" w:rsidP="00551556">
      <w:pPr>
        <w:widowControl w:val="0"/>
        <w:numPr>
          <w:ilvl w:val="0"/>
          <w:numId w:val="6"/>
        </w:numPr>
        <w:tabs>
          <w:tab w:val="left" w:pos="11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В уведомлении о посещении необходимо указать следующие сведения:</w:t>
      </w:r>
    </w:p>
    <w:p w:rsidR="00551556" w:rsidRPr="00551556" w:rsidRDefault="00551556" w:rsidP="00551556">
      <w:pPr>
        <w:widowControl w:val="0"/>
        <w:numPr>
          <w:ilvl w:val="0"/>
          <w:numId w:val="7"/>
        </w:numPr>
        <w:tabs>
          <w:tab w:val="left" w:pos="114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дата и время планируемого посещения;</w:t>
      </w:r>
    </w:p>
    <w:p w:rsidR="00551556" w:rsidRPr="00551556" w:rsidRDefault="00551556" w:rsidP="00551556">
      <w:pPr>
        <w:widowControl w:val="0"/>
        <w:numPr>
          <w:ilvl w:val="0"/>
          <w:numId w:val="7"/>
        </w:numPr>
        <w:tabs>
          <w:tab w:val="left" w:pos="1175"/>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цель и основание посещения;</w:t>
      </w:r>
    </w:p>
    <w:p w:rsidR="00551556" w:rsidRPr="00551556" w:rsidRDefault="00551556" w:rsidP="00551556">
      <w:pPr>
        <w:widowControl w:val="0"/>
        <w:numPr>
          <w:ilvl w:val="0"/>
          <w:numId w:val="7"/>
        </w:numPr>
        <w:tabs>
          <w:tab w:val="left" w:pos="1170"/>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количество лиц, представляющих субъект общественного контроля.</w:t>
      </w:r>
    </w:p>
    <w:p w:rsidR="00551556" w:rsidRPr="00551556" w:rsidRDefault="00551556" w:rsidP="00551556">
      <w:pPr>
        <w:widowControl w:val="0"/>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Уведомление о посещении может быть направлено любым доступным</w:t>
      </w:r>
    </w:p>
    <w:p w:rsidR="00551556" w:rsidRPr="00551556" w:rsidRDefault="00551556" w:rsidP="00551556">
      <w:pPr>
        <w:widowControl w:val="0"/>
        <w:spacing w:after="0" w:line="240" w:lineRule="auto"/>
        <w:ind w:left="20" w:right="2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551556" w:rsidRPr="00551556" w:rsidRDefault="00551556" w:rsidP="00551556">
      <w:pPr>
        <w:widowControl w:val="0"/>
        <w:numPr>
          <w:ilvl w:val="1"/>
          <w:numId w:val="7"/>
        </w:numPr>
        <w:tabs>
          <w:tab w:val="left" w:pos="1858"/>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При</w:t>
      </w:r>
      <w:r w:rsidRPr="00551556">
        <w:rPr>
          <w:rFonts w:ascii="Times New Roman" w:eastAsia="Times New Roman" w:hAnsi="Times New Roman" w:cs="Times New Roman"/>
          <w:color w:val="000000"/>
          <w:spacing w:val="5"/>
          <w:sz w:val="24"/>
          <w:szCs w:val="24"/>
        </w:rPr>
        <w:tab/>
        <w:t>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551556" w:rsidRPr="00551556" w:rsidRDefault="00551556" w:rsidP="00551556">
      <w:pPr>
        <w:widowControl w:val="0"/>
        <w:numPr>
          <w:ilvl w:val="0"/>
          <w:numId w:val="8"/>
        </w:numPr>
        <w:tabs>
          <w:tab w:val="left" w:pos="117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 xml:space="preserve">не позднее </w:t>
      </w:r>
      <w:r w:rsidRPr="00551556">
        <w:rPr>
          <w:rFonts w:ascii="Times New Roman" w:eastAsia="Times New Roman" w:hAnsi="Times New Roman" w:cs="Times New Roman"/>
          <w:iCs/>
          <w:color w:val="000000"/>
          <w:spacing w:val="3"/>
          <w:sz w:val="24"/>
          <w:szCs w:val="24"/>
          <w:shd w:val="clear" w:color="auto" w:fill="FFFFFF"/>
        </w:rPr>
        <w:t>рабочего дня за днем получения уведомления о посещении</w:t>
      </w:r>
      <w:r w:rsidRPr="00551556">
        <w:rPr>
          <w:rFonts w:ascii="Times New Roman" w:eastAsia="Times New Roman" w:hAnsi="Times New Roman" w:cs="Times New Roman"/>
          <w:i/>
          <w:iCs/>
          <w:color w:val="000000"/>
          <w:spacing w:val="3"/>
          <w:sz w:val="24"/>
          <w:szCs w:val="24"/>
          <w:shd w:val="clear" w:color="auto" w:fill="FFFFFF"/>
        </w:rPr>
        <w:t xml:space="preserve">, </w:t>
      </w:r>
      <w:r w:rsidRPr="00551556">
        <w:rPr>
          <w:rFonts w:ascii="Times New Roman" w:eastAsia="Times New Roman" w:hAnsi="Times New Roman" w:cs="Times New Roman"/>
          <w:color w:val="000000"/>
          <w:spacing w:val="5"/>
          <w:sz w:val="24"/>
          <w:szCs w:val="24"/>
        </w:rPr>
        <w:t>письменно (любым доступным способом) подтвердить дату и время посещения;</w:t>
      </w:r>
    </w:p>
    <w:p w:rsidR="00551556" w:rsidRPr="00551556" w:rsidRDefault="00551556" w:rsidP="00551556">
      <w:pPr>
        <w:widowControl w:val="0"/>
        <w:numPr>
          <w:ilvl w:val="0"/>
          <w:numId w:val="8"/>
        </w:numPr>
        <w:tabs>
          <w:tab w:val="left" w:pos="1175"/>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назначить ответственное лицо;</w:t>
      </w:r>
    </w:p>
    <w:p w:rsidR="00551556" w:rsidRPr="00551556" w:rsidRDefault="00551556" w:rsidP="00551556">
      <w:pPr>
        <w:widowControl w:val="0"/>
        <w:numPr>
          <w:ilvl w:val="0"/>
          <w:numId w:val="8"/>
        </w:numPr>
        <w:tabs>
          <w:tab w:val="left" w:pos="1170"/>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обеспечить доступ субъектам общественного контроля.</w:t>
      </w:r>
    </w:p>
    <w:p w:rsidR="00551556" w:rsidRPr="00551556" w:rsidRDefault="00551556" w:rsidP="00551556">
      <w:pPr>
        <w:widowControl w:val="0"/>
        <w:numPr>
          <w:ilvl w:val="1"/>
          <w:numId w:val="8"/>
        </w:numPr>
        <w:tabs>
          <w:tab w:val="left" w:pos="1177"/>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Органы и организации, в отношении которых осуществляется общественный контроль, при посещении субъектов общественного контроля имеют право:</w:t>
      </w:r>
    </w:p>
    <w:p w:rsidR="00551556" w:rsidRPr="00551556" w:rsidRDefault="00551556" w:rsidP="00551556">
      <w:pPr>
        <w:widowControl w:val="0"/>
        <w:numPr>
          <w:ilvl w:val="0"/>
          <w:numId w:val="9"/>
        </w:numPr>
        <w:tabs>
          <w:tab w:val="left" w:pos="1177"/>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получать от субъекта общественного контроля необходимую информацию об осуществлении общественного контроля;</w:t>
      </w:r>
    </w:p>
    <w:p w:rsidR="00551556" w:rsidRPr="00551556" w:rsidRDefault="00551556" w:rsidP="00551556">
      <w:pPr>
        <w:widowControl w:val="0"/>
        <w:numPr>
          <w:ilvl w:val="0"/>
          <w:numId w:val="9"/>
        </w:numPr>
        <w:tabs>
          <w:tab w:val="left" w:pos="1175"/>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знакомиться с результатами осуществления общественного контроля;</w:t>
      </w:r>
    </w:p>
    <w:p w:rsidR="00551556" w:rsidRPr="00551556" w:rsidRDefault="00551556" w:rsidP="00551556">
      <w:pPr>
        <w:widowControl w:val="0"/>
        <w:numPr>
          <w:ilvl w:val="0"/>
          <w:numId w:val="9"/>
        </w:numPr>
        <w:tabs>
          <w:tab w:val="left" w:pos="1166"/>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давать объяснения, по предмету общественного контроля.</w:t>
      </w:r>
    </w:p>
    <w:p w:rsidR="00551556" w:rsidRPr="00551556" w:rsidRDefault="00551556" w:rsidP="00551556">
      <w:pPr>
        <w:widowControl w:val="0"/>
        <w:numPr>
          <w:ilvl w:val="1"/>
          <w:numId w:val="9"/>
        </w:numPr>
        <w:tabs>
          <w:tab w:val="left" w:pos="118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 xml:space="preserve">Органы и организации, в отношении которых осуществляется общественный </w:t>
      </w:r>
      <w:r w:rsidRPr="00551556">
        <w:rPr>
          <w:rFonts w:ascii="Times New Roman" w:eastAsia="Times New Roman" w:hAnsi="Times New Roman" w:cs="Times New Roman"/>
          <w:color w:val="000000"/>
          <w:spacing w:val="5"/>
          <w:sz w:val="24"/>
          <w:szCs w:val="24"/>
        </w:rPr>
        <w:lastRenderedPageBreak/>
        <w:t>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551556" w:rsidRPr="00551556" w:rsidRDefault="00551556" w:rsidP="00551556">
      <w:pPr>
        <w:widowControl w:val="0"/>
        <w:numPr>
          <w:ilvl w:val="1"/>
          <w:numId w:val="9"/>
        </w:numPr>
        <w:tabs>
          <w:tab w:val="left" w:pos="1177"/>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551556" w:rsidRPr="00551556" w:rsidRDefault="00551556" w:rsidP="00551556">
      <w:pPr>
        <w:widowControl w:val="0"/>
        <w:numPr>
          <w:ilvl w:val="0"/>
          <w:numId w:val="10"/>
        </w:numPr>
        <w:tabs>
          <w:tab w:val="left" w:pos="1186"/>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51556" w:rsidRPr="00551556" w:rsidRDefault="00551556" w:rsidP="00551556">
      <w:pPr>
        <w:widowControl w:val="0"/>
        <w:numPr>
          <w:ilvl w:val="0"/>
          <w:numId w:val="10"/>
        </w:numPr>
        <w:tabs>
          <w:tab w:val="left" w:pos="1175"/>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соблюдать сроки проведения общественного контроля;</w:t>
      </w:r>
    </w:p>
    <w:p w:rsidR="00551556" w:rsidRPr="00551556" w:rsidRDefault="00551556" w:rsidP="00551556">
      <w:pPr>
        <w:widowControl w:val="0"/>
        <w:numPr>
          <w:ilvl w:val="0"/>
          <w:numId w:val="10"/>
        </w:numPr>
        <w:tabs>
          <w:tab w:val="left" w:pos="1167"/>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51556" w:rsidRPr="00551556" w:rsidRDefault="00551556" w:rsidP="00551556">
      <w:pPr>
        <w:widowControl w:val="0"/>
        <w:numPr>
          <w:ilvl w:val="0"/>
          <w:numId w:val="10"/>
        </w:numPr>
        <w:tabs>
          <w:tab w:val="left" w:pos="1180"/>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соблюдать правила противопожарной безопасности;</w:t>
      </w:r>
    </w:p>
    <w:p w:rsidR="00551556" w:rsidRPr="00551556" w:rsidRDefault="00551556" w:rsidP="00551556">
      <w:pPr>
        <w:widowControl w:val="0"/>
        <w:numPr>
          <w:ilvl w:val="0"/>
          <w:numId w:val="10"/>
        </w:numPr>
        <w:tabs>
          <w:tab w:val="left" w:pos="1177"/>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51556" w:rsidRPr="00551556" w:rsidRDefault="00551556" w:rsidP="00551556">
      <w:pPr>
        <w:widowControl w:val="0"/>
        <w:numPr>
          <w:ilvl w:val="1"/>
          <w:numId w:val="9"/>
        </w:numPr>
        <w:tabs>
          <w:tab w:val="left" w:pos="117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551556" w:rsidRPr="00551556" w:rsidRDefault="00551556" w:rsidP="00551556">
      <w:pPr>
        <w:widowControl w:val="0"/>
        <w:numPr>
          <w:ilvl w:val="0"/>
          <w:numId w:val="11"/>
        </w:numPr>
        <w:tabs>
          <w:tab w:val="left" w:pos="118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
    <w:p w:rsidR="00551556" w:rsidRPr="00551556" w:rsidRDefault="00551556" w:rsidP="00551556">
      <w:pPr>
        <w:widowControl w:val="0"/>
        <w:numPr>
          <w:ilvl w:val="0"/>
          <w:numId w:val="11"/>
        </w:numPr>
        <w:tabs>
          <w:tab w:val="left" w:pos="118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беседовать с должностными лицами и работниками указанных органов и организаций, гражданами, получающими услуги в указанных органах или организациях;</w:t>
      </w:r>
    </w:p>
    <w:p w:rsidR="00551556" w:rsidRPr="00551556" w:rsidRDefault="00551556" w:rsidP="00551556">
      <w:pPr>
        <w:widowControl w:val="0"/>
        <w:numPr>
          <w:ilvl w:val="0"/>
          <w:numId w:val="11"/>
        </w:numPr>
        <w:tabs>
          <w:tab w:val="left" w:pos="1170"/>
        </w:tabs>
        <w:spacing w:after="0" w:line="240" w:lineRule="auto"/>
        <w:ind w:lef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принимать предложения, рекомендации и замечания;</w:t>
      </w:r>
    </w:p>
    <w:p w:rsidR="00551556" w:rsidRPr="00551556" w:rsidRDefault="00551556" w:rsidP="00551556">
      <w:pPr>
        <w:widowControl w:val="0"/>
        <w:numPr>
          <w:ilvl w:val="0"/>
          <w:numId w:val="11"/>
        </w:numPr>
        <w:tabs>
          <w:tab w:val="left" w:pos="117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551556" w:rsidRPr="00551556" w:rsidRDefault="00551556" w:rsidP="00551556">
      <w:pPr>
        <w:widowControl w:val="0"/>
        <w:numPr>
          <w:ilvl w:val="1"/>
          <w:numId w:val="9"/>
        </w:numPr>
        <w:tabs>
          <w:tab w:val="left" w:pos="1186"/>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551556" w:rsidRPr="00551556" w:rsidRDefault="00551556" w:rsidP="00551556">
      <w:pPr>
        <w:widowControl w:val="0"/>
        <w:numPr>
          <w:ilvl w:val="1"/>
          <w:numId w:val="9"/>
        </w:numPr>
        <w:tabs>
          <w:tab w:val="left" w:pos="1182"/>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
    <w:p w:rsidR="00551556" w:rsidRPr="00551556" w:rsidRDefault="00551556" w:rsidP="00551556">
      <w:pPr>
        <w:widowControl w:val="0"/>
        <w:numPr>
          <w:ilvl w:val="1"/>
          <w:numId w:val="9"/>
        </w:numPr>
        <w:tabs>
          <w:tab w:val="left" w:pos="1383"/>
        </w:tabs>
        <w:spacing w:after="0" w:line="240" w:lineRule="auto"/>
        <w:ind w:left="20" w:right="20" w:firstLine="680"/>
        <w:jc w:val="both"/>
        <w:rPr>
          <w:rFonts w:ascii="Times New Roman" w:eastAsia="Times New Roman" w:hAnsi="Times New Roman" w:cs="Times New Roman"/>
          <w:spacing w:val="5"/>
        </w:rPr>
      </w:pPr>
      <w:r w:rsidRPr="00551556">
        <w:rPr>
          <w:rFonts w:ascii="Times New Roman" w:eastAsia="Times New Roman" w:hAnsi="Times New Roman" w:cs="Times New Roman"/>
          <w:color w:val="000000"/>
          <w:spacing w:val="5"/>
          <w:sz w:val="24"/>
          <w:szCs w:val="24"/>
        </w:rPr>
        <w:t>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551556" w:rsidRPr="00551556" w:rsidRDefault="00551556" w:rsidP="00551556">
      <w:pPr>
        <w:widowControl w:val="0"/>
        <w:tabs>
          <w:tab w:val="left" w:pos="1175"/>
        </w:tabs>
        <w:spacing w:after="0" w:line="240" w:lineRule="auto"/>
        <w:ind w:left="700"/>
        <w:jc w:val="both"/>
        <w:rPr>
          <w:rFonts w:ascii="Times New Roman" w:eastAsia="Times New Roman" w:hAnsi="Times New Roman" w:cs="Times New Roman"/>
          <w:spacing w:val="5"/>
        </w:rPr>
      </w:pPr>
    </w:p>
    <w:p w:rsidR="00551556" w:rsidRPr="00551556" w:rsidRDefault="00551556" w:rsidP="00551556">
      <w:pPr>
        <w:widowControl w:val="0"/>
        <w:spacing w:after="0" w:line="240" w:lineRule="auto"/>
        <w:ind w:firstLine="709"/>
        <w:jc w:val="both"/>
        <w:rPr>
          <w:rFonts w:ascii="Times New Roman" w:eastAsia="Times New Roman" w:hAnsi="Times New Roman" w:cs="Times New Roman"/>
          <w:sz w:val="28"/>
          <w:lang w:bidi="en-US"/>
        </w:rPr>
      </w:pPr>
    </w:p>
    <w:p w:rsidR="005C146D" w:rsidRDefault="005C146D"/>
    <w:sectPr w:rsidR="005C146D" w:rsidSect="001969C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54" w:rsidRDefault="00100F54" w:rsidP="00551556">
      <w:pPr>
        <w:spacing w:after="0" w:line="240" w:lineRule="auto"/>
      </w:pPr>
      <w:r>
        <w:separator/>
      </w:r>
    </w:p>
  </w:endnote>
  <w:endnote w:type="continuationSeparator" w:id="0">
    <w:p w:rsidR="00100F54" w:rsidRDefault="00100F54" w:rsidP="0055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54" w:rsidRDefault="00100F54" w:rsidP="00551556">
      <w:pPr>
        <w:spacing w:after="0" w:line="240" w:lineRule="auto"/>
      </w:pPr>
      <w:r>
        <w:separator/>
      </w:r>
    </w:p>
  </w:footnote>
  <w:footnote w:type="continuationSeparator" w:id="0">
    <w:p w:rsidR="00100F54" w:rsidRDefault="00100F54" w:rsidP="00551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5AF"/>
    <w:multiLevelType w:val="multilevel"/>
    <w:tmpl w:val="F962A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86975"/>
    <w:multiLevelType w:val="multilevel"/>
    <w:tmpl w:val="E3827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66753"/>
    <w:multiLevelType w:val="multilevel"/>
    <w:tmpl w:val="63AC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50B3C"/>
    <w:multiLevelType w:val="multilevel"/>
    <w:tmpl w:val="6CC2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70D17"/>
    <w:multiLevelType w:val="multilevel"/>
    <w:tmpl w:val="D82CC5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2F617F"/>
    <w:multiLevelType w:val="multilevel"/>
    <w:tmpl w:val="239EC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49754F"/>
    <w:multiLevelType w:val="multilevel"/>
    <w:tmpl w:val="3DF64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603B26"/>
    <w:multiLevelType w:val="multilevel"/>
    <w:tmpl w:val="CB8C4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0102A"/>
    <w:multiLevelType w:val="multilevel"/>
    <w:tmpl w:val="BD947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AE6FF9"/>
    <w:multiLevelType w:val="multilevel"/>
    <w:tmpl w:val="FE48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B76453"/>
    <w:multiLevelType w:val="multilevel"/>
    <w:tmpl w:val="2C7E2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0"/>
  </w:num>
  <w:num w:numId="4">
    <w:abstractNumId w:val="1"/>
  </w:num>
  <w:num w:numId="5">
    <w:abstractNumId w:val="3"/>
  </w:num>
  <w:num w:numId="6">
    <w:abstractNumId w:val="4"/>
  </w:num>
  <w:num w:numId="7">
    <w:abstractNumId w:val="0"/>
  </w:num>
  <w:num w:numId="8">
    <w:abstractNumId w:val="5"/>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19"/>
    <w:rsid w:val="00100F54"/>
    <w:rsid w:val="0051541C"/>
    <w:rsid w:val="00551556"/>
    <w:rsid w:val="005C146D"/>
    <w:rsid w:val="006249D1"/>
    <w:rsid w:val="006E1319"/>
    <w:rsid w:val="00DD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62319-631E-4E42-A5C8-858F659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1556"/>
    <w:pPr>
      <w:widowControl w:val="0"/>
      <w:spacing w:after="0" w:line="240" w:lineRule="auto"/>
      <w:ind w:firstLine="709"/>
      <w:jc w:val="both"/>
    </w:pPr>
    <w:rPr>
      <w:rFonts w:ascii="Times New Roman" w:eastAsia="Times New Roman" w:hAnsi="Times New Roman" w:cs="Times New Roman"/>
      <w:sz w:val="20"/>
      <w:szCs w:val="20"/>
      <w:lang w:val="en-US" w:bidi="en-US"/>
    </w:rPr>
  </w:style>
  <w:style w:type="character" w:customStyle="1" w:styleId="a4">
    <w:name w:val="Текст сноски Знак"/>
    <w:basedOn w:val="a0"/>
    <w:link w:val="a3"/>
    <w:uiPriority w:val="99"/>
    <w:semiHidden/>
    <w:rsid w:val="00551556"/>
    <w:rPr>
      <w:rFonts w:ascii="Times New Roman" w:eastAsia="Times New Roman" w:hAnsi="Times New Roman" w:cs="Times New Roman"/>
      <w:sz w:val="20"/>
      <w:szCs w:val="20"/>
      <w:lang w:val="en-US" w:bidi="en-US"/>
    </w:rPr>
  </w:style>
  <w:style w:type="character" w:styleId="a5">
    <w:name w:val="footnote reference"/>
    <w:basedOn w:val="a0"/>
    <w:uiPriority w:val="99"/>
    <w:semiHidden/>
    <w:unhideWhenUsed/>
    <w:rsid w:val="00551556"/>
    <w:rPr>
      <w:vertAlign w:val="superscript"/>
    </w:rPr>
  </w:style>
  <w:style w:type="character" w:customStyle="1" w:styleId="5">
    <w:name w:val="Основной текст (5)_"/>
    <w:basedOn w:val="a0"/>
    <w:link w:val="50"/>
    <w:rsid w:val="00551556"/>
    <w:rPr>
      <w:rFonts w:ascii="Times New Roman" w:eastAsia="Times New Roman" w:hAnsi="Times New Roman" w:cs="Times New Roman"/>
      <w:b/>
      <w:bCs/>
      <w:spacing w:val="8"/>
      <w:sz w:val="15"/>
      <w:szCs w:val="15"/>
      <w:shd w:val="clear" w:color="auto" w:fill="FFFFFF"/>
    </w:rPr>
  </w:style>
  <w:style w:type="paragraph" w:customStyle="1" w:styleId="50">
    <w:name w:val="Основной текст (5)"/>
    <w:basedOn w:val="a"/>
    <w:link w:val="5"/>
    <w:rsid w:val="00551556"/>
    <w:pPr>
      <w:widowControl w:val="0"/>
      <w:shd w:val="clear" w:color="auto" w:fill="FFFFFF"/>
      <w:spacing w:before="420" w:after="0" w:line="226" w:lineRule="exact"/>
      <w:jc w:val="both"/>
    </w:pPr>
    <w:rPr>
      <w:rFonts w:ascii="Times New Roman" w:eastAsia="Times New Roman" w:hAnsi="Times New Roman" w:cs="Times New Roman"/>
      <w:b/>
      <w:bCs/>
      <w:spacing w:val="8"/>
      <w:sz w:val="15"/>
      <w:szCs w:val="15"/>
    </w:rPr>
  </w:style>
  <w:style w:type="paragraph" w:styleId="a6">
    <w:name w:val="List Paragraph"/>
    <w:basedOn w:val="a"/>
    <w:uiPriority w:val="34"/>
    <w:qFormat/>
    <w:rsid w:val="00551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2015-10-12T02:34:00Z</dcterms:created>
  <dcterms:modified xsi:type="dcterms:W3CDTF">2015-10-23T05:19:00Z</dcterms:modified>
</cp:coreProperties>
</file>