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22" w:rsidRPr="009341FB" w:rsidRDefault="006E153A" w:rsidP="00E3012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221615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1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228600</wp:posOffset>
                </wp:positionV>
                <wp:extent cx="1235710" cy="409575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ACB" w:rsidRPr="00D06A47" w:rsidRDefault="00C45ACB" w:rsidP="00E301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.7pt;margin-top:18pt;width:97.3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" stroked="f">
                <v:textbox>
                  <w:txbxContent>
                    <w:p w:rsidR="00C45ACB" w:rsidRPr="00D06A47" w:rsidRDefault="00C45ACB" w:rsidP="00E301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1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228600</wp:posOffset>
                </wp:positionV>
                <wp:extent cx="571500" cy="356870"/>
                <wp:effectExtent l="127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ACB" w:rsidRPr="00D06A47" w:rsidRDefault="00C45ACB" w:rsidP="00E301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412.3pt;margin-top:18pt;width:45pt;height:2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" stroked="f">
                <v:textbox>
                  <w:txbxContent>
                    <w:p w:rsidR="00C45ACB" w:rsidRPr="00D06A47" w:rsidRDefault="00C45ACB" w:rsidP="00E301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122" w:rsidRDefault="00E30122" w:rsidP="00E30122">
      <w:pPr>
        <w:spacing w:after="0" w:line="240" w:lineRule="auto"/>
        <w:ind w:left="142" w:righ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122" w:rsidRPr="00307747" w:rsidRDefault="00E30122" w:rsidP="00E30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0122" w:rsidRPr="00307747" w:rsidRDefault="00E30122" w:rsidP="00E30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47">
        <w:rPr>
          <w:rFonts w:ascii="Times New Roman" w:hAnsi="Times New Roman" w:cs="Times New Roman"/>
          <w:b/>
          <w:bCs/>
          <w:sz w:val="24"/>
          <w:szCs w:val="24"/>
        </w:rPr>
        <w:t>Администрация Шапкинского сельсовета</w:t>
      </w:r>
    </w:p>
    <w:p w:rsidR="00E30122" w:rsidRPr="00307747" w:rsidRDefault="00E30122" w:rsidP="00E30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47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E30122" w:rsidRPr="00307747" w:rsidRDefault="00E30122" w:rsidP="00E301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4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E30122" w:rsidRPr="00307747" w:rsidRDefault="00E30122" w:rsidP="00E30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4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30122" w:rsidRPr="00307747" w:rsidRDefault="00E30122" w:rsidP="00E30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</w:t>
      </w:r>
      <w:r w:rsidRPr="00307747">
        <w:rPr>
          <w:rFonts w:ascii="Times New Roman" w:hAnsi="Times New Roman" w:cs="Times New Roman"/>
          <w:sz w:val="24"/>
          <w:szCs w:val="24"/>
        </w:rPr>
        <w:t xml:space="preserve">1г.        </w:t>
      </w:r>
      <w:r w:rsidRPr="00307747">
        <w:rPr>
          <w:rFonts w:ascii="Times New Roman" w:hAnsi="Times New Roman" w:cs="Times New Roman"/>
          <w:sz w:val="24"/>
          <w:szCs w:val="24"/>
        </w:rPr>
        <w:tab/>
      </w:r>
      <w:r w:rsidRPr="00307747">
        <w:rPr>
          <w:rFonts w:ascii="Times New Roman" w:hAnsi="Times New Roman" w:cs="Times New Roman"/>
          <w:sz w:val="24"/>
          <w:szCs w:val="24"/>
        </w:rPr>
        <w:tab/>
        <w:t xml:space="preserve">                     п. Шапкин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774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№ 11</w:t>
      </w:r>
      <w:r w:rsidRPr="00307747">
        <w:rPr>
          <w:rFonts w:ascii="Times New Roman" w:hAnsi="Times New Roman" w:cs="Times New Roman"/>
          <w:sz w:val="24"/>
          <w:szCs w:val="24"/>
        </w:rPr>
        <w:t>-п</w:t>
      </w:r>
    </w:p>
    <w:p w:rsidR="00E30122" w:rsidRPr="009C1AFA" w:rsidRDefault="00E30122" w:rsidP="009C1AFA">
      <w:pPr>
        <w:jc w:val="both"/>
        <w:rPr>
          <w:rFonts w:cs="Times New Roman"/>
          <w:b/>
          <w:i/>
          <w:iCs/>
          <w:sz w:val="24"/>
          <w:szCs w:val="24"/>
        </w:rPr>
      </w:pPr>
      <w:r w:rsidRPr="009C1AFA">
        <w:rPr>
          <w:rFonts w:ascii="Times New Roman" w:hAnsi="Times New Roman" w:cs="Times New Roman"/>
          <w:b/>
          <w:sz w:val="24"/>
          <w:szCs w:val="24"/>
        </w:rPr>
        <w:t>Об утверждении муниципальной целевой Программы по энергосбережению и повышению энергетической эффективности в Шапкинском сельсовете</w:t>
      </w:r>
      <w:r w:rsidRPr="009C1AFA">
        <w:rPr>
          <w:b/>
          <w:i/>
          <w:iCs/>
          <w:sz w:val="24"/>
          <w:szCs w:val="24"/>
        </w:rPr>
        <w:t xml:space="preserve"> </w:t>
      </w:r>
      <w:r w:rsidRPr="009C1AFA">
        <w:rPr>
          <w:rFonts w:ascii="Times New Roman" w:hAnsi="Times New Roman" w:cs="Times New Roman"/>
          <w:b/>
          <w:sz w:val="24"/>
          <w:szCs w:val="24"/>
        </w:rPr>
        <w:t>на 2021-2025 годы</w:t>
      </w:r>
    </w:p>
    <w:p w:rsidR="00E30122" w:rsidRPr="00E30122" w:rsidRDefault="00E30122" w:rsidP="00E30122">
      <w:pPr>
        <w:tabs>
          <w:tab w:val="left" w:pos="1134"/>
        </w:tabs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статьи 17 Федерального закона от 06 октября 2003 г. № 131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E30122">
        <w:rPr>
          <w:rFonts w:ascii="Times New Roman" w:hAnsi="Times New Roman" w:cs="Times New Roman"/>
          <w:sz w:val="24"/>
          <w:szCs w:val="24"/>
        </w:rPr>
        <w:t xml:space="preserve"> Правительства Ро</w:t>
      </w:r>
      <w:r>
        <w:rPr>
          <w:rFonts w:ascii="Times New Roman" w:hAnsi="Times New Roman" w:cs="Times New Roman"/>
          <w:sz w:val="24"/>
          <w:szCs w:val="24"/>
        </w:rPr>
        <w:t>ссийской Федерации от 01 июня 2010 года № 391</w:t>
      </w:r>
      <w:r w:rsidRPr="00E30122">
        <w:rPr>
          <w:rFonts w:ascii="Times New Roman" w:hAnsi="Times New Roman" w:cs="Times New Roman"/>
          <w:sz w:val="24"/>
          <w:szCs w:val="24"/>
        </w:rPr>
        <w:t xml:space="preserve">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1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30122" w:rsidRPr="000947EC" w:rsidRDefault="00E30122" w:rsidP="000947EC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EC">
        <w:rPr>
          <w:rFonts w:ascii="Times New Roman" w:hAnsi="Times New Roman" w:cs="Times New Roman"/>
          <w:sz w:val="24"/>
          <w:szCs w:val="24"/>
        </w:rPr>
        <w:t>Утвердить прилагаемую муниципальную целевую Программу по энергосбережению и повышению энергетической эффективности в Шапкинском сельсовете на 2021-2025 годы.</w:t>
      </w:r>
    </w:p>
    <w:p w:rsidR="000947EC" w:rsidRPr="000947EC" w:rsidRDefault="000947EC" w:rsidP="000947EC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Постановление администрации Шапкинского сельсовета от 20.04.2011№17/1 «</w:t>
      </w:r>
      <w:r w:rsidRPr="000947EC">
        <w:rPr>
          <w:rFonts w:ascii="Times New Roman" w:hAnsi="Times New Roman" w:cs="Times New Roman"/>
          <w:sz w:val="24"/>
          <w:szCs w:val="24"/>
        </w:rPr>
        <w:t>Об утверждении муниципальной целевой Программы по энергосбережению и повышению энергетической эффективности в Шапкинском сельсовете на 2011-2013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0122" w:rsidRPr="00E30122" w:rsidRDefault="000947EC" w:rsidP="00E3012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0122" w:rsidRPr="00E3012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 (обнародования) и распространяется на правоотношения, возникшие с 01 января</w:t>
      </w:r>
      <w:r w:rsidR="00E30122">
        <w:rPr>
          <w:rFonts w:ascii="Times New Roman" w:hAnsi="Times New Roman" w:cs="Times New Roman"/>
          <w:sz w:val="24"/>
          <w:szCs w:val="24"/>
        </w:rPr>
        <w:t xml:space="preserve"> 202</w:t>
      </w:r>
      <w:r w:rsidR="00E30122" w:rsidRPr="00E30122">
        <w:rPr>
          <w:rFonts w:ascii="Times New Roman" w:hAnsi="Times New Roman" w:cs="Times New Roman"/>
          <w:sz w:val="24"/>
          <w:szCs w:val="24"/>
        </w:rPr>
        <w:t>1 г.</w:t>
      </w:r>
    </w:p>
    <w:p w:rsidR="00E30122" w:rsidRPr="00E30122" w:rsidRDefault="000947EC" w:rsidP="00E301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0122" w:rsidRPr="00E3012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Шапкинского сельсо</w:t>
      </w:r>
      <w:r w:rsidR="00CE42CA">
        <w:rPr>
          <w:rFonts w:ascii="Times New Roman" w:hAnsi="Times New Roman" w:cs="Times New Roman"/>
          <w:sz w:val="24"/>
          <w:szCs w:val="24"/>
        </w:rPr>
        <w:t>вета Наконечную Н.А.</w:t>
      </w:r>
    </w:p>
    <w:p w:rsidR="00E30122" w:rsidRDefault="00E30122" w:rsidP="00E301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122" w:rsidRDefault="00E30122" w:rsidP="00E301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122" w:rsidRPr="00E30122" w:rsidRDefault="00E30122" w:rsidP="00E301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E30122">
        <w:rPr>
          <w:rFonts w:ascii="Times New Roman" w:hAnsi="Times New Roman" w:cs="Times New Roman"/>
          <w:sz w:val="24"/>
          <w:szCs w:val="24"/>
        </w:rPr>
        <w:tab/>
      </w:r>
      <w:r w:rsidRPr="00E30122">
        <w:rPr>
          <w:rFonts w:ascii="Times New Roman" w:hAnsi="Times New Roman" w:cs="Times New Roman"/>
          <w:sz w:val="24"/>
          <w:szCs w:val="24"/>
        </w:rPr>
        <w:tab/>
      </w:r>
      <w:r w:rsidRPr="00E30122">
        <w:rPr>
          <w:rFonts w:ascii="Times New Roman" w:hAnsi="Times New Roman" w:cs="Times New Roman"/>
          <w:sz w:val="24"/>
          <w:szCs w:val="24"/>
        </w:rPr>
        <w:tab/>
      </w:r>
      <w:r w:rsidRPr="00E30122">
        <w:rPr>
          <w:rFonts w:ascii="Times New Roman" w:hAnsi="Times New Roman" w:cs="Times New Roman"/>
          <w:sz w:val="24"/>
          <w:szCs w:val="24"/>
        </w:rPr>
        <w:tab/>
      </w:r>
      <w:r w:rsidRPr="00E30122">
        <w:rPr>
          <w:rFonts w:ascii="Times New Roman" w:hAnsi="Times New Roman" w:cs="Times New Roman"/>
          <w:sz w:val="24"/>
          <w:szCs w:val="24"/>
        </w:rPr>
        <w:tab/>
        <w:t xml:space="preserve">                Л.И. Загитова</w:t>
      </w:r>
    </w:p>
    <w:p w:rsidR="00CA7C41" w:rsidRDefault="00CA7C41"/>
    <w:p w:rsidR="00E30122" w:rsidRDefault="00E30122"/>
    <w:p w:rsidR="00E30122" w:rsidRDefault="00E30122"/>
    <w:p w:rsidR="00E30122" w:rsidRDefault="00E30122"/>
    <w:p w:rsidR="009C1AFA" w:rsidRDefault="009C1AFA" w:rsidP="000947EC">
      <w:pPr>
        <w:pStyle w:val="ConsPlusNormal"/>
        <w:widowControl/>
        <w:ind w:firstLine="0"/>
        <w:outlineLvl w:val="0"/>
        <w:rPr>
          <w:rFonts w:ascii="Calibri" w:hAnsi="Calibri" w:cs="Calibri"/>
          <w:sz w:val="22"/>
          <w:szCs w:val="22"/>
          <w:lang w:eastAsia="en-US"/>
        </w:rPr>
      </w:pPr>
    </w:p>
    <w:p w:rsidR="000947EC" w:rsidRDefault="000947EC" w:rsidP="000947E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0122" w:rsidRPr="00E30122" w:rsidRDefault="00E30122" w:rsidP="00E3012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УТВЕРЖДЕНА</w:t>
      </w:r>
    </w:p>
    <w:p w:rsidR="00E30122" w:rsidRPr="00E30122" w:rsidRDefault="00E30122" w:rsidP="00E30122">
      <w:pPr>
        <w:pStyle w:val="ConsPlusNormal"/>
        <w:widowControl/>
        <w:ind w:left="637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30122">
        <w:rPr>
          <w:rFonts w:ascii="Times New Roman" w:hAnsi="Times New Roman" w:cs="Times New Roman"/>
          <w:color w:val="000000"/>
          <w:sz w:val="24"/>
          <w:szCs w:val="24"/>
        </w:rPr>
        <w:t>постановлением главы</w:t>
      </w:r>
    </w:p>
    <w:p w:rsidR="00E30122" w:rsidRPr="00E30122" w:rsidRDefault="00E30122" w:rsidP="00E30122">
      <w:pPr>
        <w:pStyle w:val="ConsPlusNormal"/>
        <w:widowControl/>
        <w:ind w:left="637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30122">
        <w:rPr>
          <w:rFonts w:ascii="Times New Roman" w:hAnsi="Times New Roman" w:cs="Times New Roman"/>
          <w:color w:val="000000"/>
          <w:sz w:val="24"/>
          <w:szCs w:val="24"/>
        </w:rPr>
        <w:t>Шапкинского сельсовета</w:t>
      </w:r>
    </w:p>
    <w:p w:rsidR="00E30122" w:rsidRPr="00E30122" w:rsidRDefault="00E30122" w:rsidP="00E30122">
      <w:pPr>
        <w:pStyle w:val="ConsPlusNormal"/>
        <w:widowControl/>
        <w:ind w:left="637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301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C1AFA">
        <w:rPr>
          <w:rFonts w:ascii="Times New Roman" w:hAnsi="Times New Roman" w:cs="Times New Roman"/>
          <w:color w:val="000000"/>
          <w:sz w:val="24"/>
          <w:szCs w:val="24"/>
        </w:rPr>
        <w:t>«18</w:t>
      </w:r>
      <w:r w:rsidRPr="00E301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C1AFA">
        <w:rPr>
          <w:rFonts w:ascii="Times New Roman" w:hAnsi="Times New Roman" w:cs="Times New Roman"/>
          <w:color w:val="000000"/>
          <w:sz w:val="24"/>
          <w:szCs w:val="24"/>
        </w:rPr>
        <w:t xml:space="preserve"> марта 2021</w:t>
      </w:r>
      <w:r w:rsidRPr="00E3012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30122" w:rsidRPr="00E30122" w:rsidRDefault="00E30122" w:rsidP="00E301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Cs w:val="0"/>
          <w:caps/>
          <w:color w:val="0D0D0D"/>
          <w:sz w:val="24"/>
          <w:szCs w:val="24"/>
        </w:rPr>
      </w:pPr>
      <w:r w:rsidRPr="00E30122">
        <w:rPr>
          <w:rFonts w:ascii="Times New Roman" w:hAnsi="Times New Roman" w:cs="Times New Roman"/>
          <w:bCs w:val="0"/>
          <w:caps/>
          <w:color w:val="0D0D0D"/>
          <w:sz w:val="24"/>
          <w:szCs w:val="24"/>
        </w:rPr>
        <w:t>МУНИЦИПАЛЬНАЯ ЦЕЛЕВАЯ программа</w:t>
      </w:r>
    </w:p>
    <w:p w:rsidR="00E30122" w:rsidRPr="00E30122" w:rsidRDefault="00E30122" w:rsidP="00E3012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E30122">
        <w:rPr>
          <w:rFonts w:ascii="Times New Roman" w:hAnsi="Times New Roman" w:cs="Times New Roman"/>
          <w:bCs w:val="0"/>
          <w:caps/>
          <w:sz w:val="24"/>
          <w:szCs w:val="24"/>
        </w:rPr>
        <w:t>ПО ЭНЕРГОСБЕРЕЖЕНИЮ И ПОВЫШЕНИЮ ЭНЕРГЕТИЧЕСКОЙ ЭФФЕКТИВНОСТИ в МУНИЦИПАЛЬНОМ ОБРАЗОВАНИИ</w:t>
      </w:r>
    </w:p>
    <w:p w:rsidR="00E30122" w:rsidRPr="00E30122" w:rsidRDefault="00E30122" w:rsidP="00E3012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E30122">
        <w:rPr>
          <w:rFonts w:ascii="Times New Roman" w:hAnsi="Times New Roman" w:cs="Times New Roman"/>
          <w:bCs w:val="0"/>
          <w:caps/>
          <w:sz w:val="24"/>
          <w:szCs w:val="24"/>
        </w:rPr>
        <w:t>ШАПКИНСКИЙ СЕЛЬСОВЕТ                                                                                                                                                                                                                                            на 20</w:t>
      </w:r>
      <w:r w:rsidR="009C1AFA">
        <w:rPr>
          <w:rFonts w:ascii="Times New Roman" w:hAnsi="Times New Roman" w:cs="Times New Roman"/>
          <w:bCs w:val="0"/>
          <w:caps/>
          <w:sz w:val="24"/>
          <w:szCs w:val="24"/>
        </w:rPr>
        <w:t>21</w:t>
      </w:r>
      <w:r w:rsidRPr="00E30122">
        <w:rPr>
          <w:rFonts w:ascii="Times New Roman" w:hAnsi="Times New Roman" w:cs="Times New Roman"/>
          <w:bCs w:val="0"/>
          <w:caps/>
          <w:sz w:val="24"/>
          <w:szCs w:val="24"/>
        </w:rPr>
        <w:t>-20</w:t>
      </w:r>
      <w:r w:rsidR="009C1AFA">
        <w:rPr>
          <w:rFonts w:ascii="Times New Roman" w:hAnsi="Times New Roman" w:cs="Times New Roman"/>
          <w:bCs w:val="0"/>
          <w:caps/>
          <w:sz w:val="24"/>
          <w:szCs w:val="24"/>
        </w:rPr>
        <w:t>25</w:t>
      </w:r>
      <w:r w:rsidRPr="00E30122">
        <w:rPr>
          <w:rFonts w:ascii="Times New Roman" w:hAnsi="Times New Roman" w:cs="Times New Roman"/>
          <w:bCs w:val="0"/>
          <w:caps/>
          <w:sz w:val="24"/>
          <w:szCs w:val="24"/>
        </w:rPr>
        <w:t xml:space="preserve"> годы</w:t>
      </w:r>
    </w:p>
    <w:p w:rsidR="00E30122" w:rsidRPr="00E30122" w:rsidRDefault="00E30122" w:rsidP="00E301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30122">
        <w:rPr>
          <w:rFonts w:ascii="Times New Roman" w:hAnsi="Times New Roman" w:cs="Times New Roman"/>
          <w:bCs w:val="0"/>
          <w:sz w:val="24"/>
          <w:szCs w:val="24"/>
        </w:rPr>
        <w:t>Администрация Шапкинского сельсовета</w:t>
      </w:r>
    </w:p>
    <w:p w:rsidR="00E30122" w:rsidRPr="00E30122" w:rsidRDefault="00E30122" w:rsidP="00E301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30122" w:rsidRPr="00E30122" w:rsidRDefault="00E30122" w:rsidP="00E301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30122" w:rsidRPr="00E30122" w:rsidRDefault="00E30122" w:rsidP="00E301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0122">
        <w:rPr>
          <w:rFonts w:ascii="Times New Roman" w:hAnsi="Times New Roman"/>
          <w:b/>
          <w:bCs/>
          <w:sz w:val="24"/>
          <w:szCs w:val="24"/>
        </w:rPr>
        <w:t>20</w:t>
      </w:r>
      <w:r w:rsidR="009C1AFA">
        <w:rPr>
          <w:rFonts w:ascii="Times New Roman" w:hAnsi="Times New Roman"/>
          <w:b/>
          <w:bCs/>
          <w:sz w:val="24"/>
          <w:szCs w:val="24"/>
        </w:rPr>
        <w:t>21</w:t>
      </w:r>
      <w:r w:rsidRPr="00E30122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E30122" w:rsidRPr="00E30122" w:rsidRDefault="00E30122" w:rsidP="00E30122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122">
        <w:rPr>
          <w:rFonts w:ascii="Times New Roman" w:hAnsi="Times New Roman"/>
          <w:b/>
          <w:bCs/>
          <w:sz w:val="24"/>
          <w:szCs w:val="24"/>
        </w:rPr>
        <w:br w:type="page"/>
      </w:r>
      <w:bookmarkStart w:id="1" w:name="_Toc186444392"/>
      <w:bookmarkStart w:id="2" w:name="_Toc201728390"/>
      <w:r w:rsidRPr="00E30122"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</w:t>
      </w:r>
      <w:bookmarkEnd w:id="1"/>
      <w:bookmarkEnd w:id="2"/>
    </w:p>
    <w:tbl>
      <w:tblPr>
        <w:tblW w:w="1077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7229"/>
      </w:tblGrid>
      <w:tr w:rsidR="00E30122" w:rsidRPr="00E30122" w:rsidTr="00C45ACB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целевая программа по энергосбережению и повышению энергетической эффективности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муниципальном образовании Шапкинский сельсовет </w:t>
            </w:r>
          </w:p>
          <w:p w:rsidR="00E30122" w:rsidRPr="00E30122" w:rsidRDefault="00E30122" w:rsidP="009C1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на 20</w:t>
            </w:r>
            <w:r w:rsidR="009C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1-20</w:t>
            </w:r>
            <w:r w:rsidR="009C1AF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30122" w:rsidRPr="00E30122" w:rsidTr="00C45ACB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Заказчики и разработчики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Шапкинского сельсовета</w:t>
            </w:r>
          </w:p>
        </w:tc>
      </w:tr>
      <w:tr w:rsidR="00E30122" w:rsidRPr="00E30122" w:rsidTr="00C45ACB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Руководитель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Шапкинского сельсовета</w:t>
            </w:r>
          </w:p>
        </w:tc>
      </w:tr>
      <w:tr w:rsidR="00E30122" w:rsidRPr="00E30122" w:rsidTr="00C45ACB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4. Исполнители мероприятий 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Шапкинского сельсовета</w:t>
            </w:r>
          </w:p>
        </w:tc>
      </w:tr>
      <w:tr w:rsidR="00E30122" w:rsidRPr="00E30122" w:rsidTr="00C45ACB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5. Цели, задачи 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Цели:</w:t>
            </w:r>
          </w:p>
          <w:p w:rsidR="00E30122" w:rsidRPr="00E30122" w:rsidRDefault="00E30122" w:rsidP="00E3012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энергетической эффективности при производстве, передаче и потреблении энергетических ресурсов в поселке Шапкино за счет снижения удельных показателей энергоемкости и энергопотребления предприятий и организаций;</w:t>
            </w:r>
          </w:p>
          <w:p w:rsidR="00E30122" w:rsidRPr="00E30122" w:rsidRDefault="00E30122" w:rsidP="00E3012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снижение нагрузки на бюджет по оплате энергоносителей, улучшение среды проживания;</w:t>
            </w:r>
          </w:p>
          <w:p w:rsidR="00E30122" w:rsidRPr="00E30122" w:rsidRDefault="00E30122" w:rsidP="00E3012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E30122" w:rsidRPr="00E30122" w:rsidRDefault="00E30122" w:rsidP="00E3012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E30122" w:rsidRPr="00E30122" w:rsidRDefault="00E30122" w:rsidP="00E3012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практики применения энергосберегающих технологий; </w:t>
            </w:r>
          </w:p>
          <w:p w:rsidR="00E30122" w:rsidRPr="00E30122" w:rsidRDefault="00E30122" w:rsidP="00E3012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энергоаудита</w:t>
            </w:r>
            <w:proofErr w:type="spellEnd"/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, энергетических обследований, ведение энергетических паспортов;</w:t>
            </w:r>
          </w:p>
          <w:p w:rsidR="00E30122" w:rsidRPr="00E30122" w:rsidRDefault="00E30122" w:rsidP="00E3012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учета всего объема потребляемых энергетических ресурсов; </w:t>
            </w:r>
          </w:p>
          <w:p w:rsidR="00E30122" w:rsidRPr="00E30122" w:rsidRDefault="00E30122" w:rsidP="00E3012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ведения топливно-энергетических балансов;</w:t>
            </w:r>
          </w:p>
          <w:p w:rsidR="00E30122" w:rsidRPr="00E30122" w:rsidRDefault="00E30122" w:rsidP="00E3012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нормирование и установление обоснованных лимитов потребления энергетических ресурсов</w:t>
            </w:r>
          </w:p>
        </w:tc>
      </w:tr>
      <w:tr w:rsidR="00E30122" w:rsidRPr="00E30122" w:rsidTr="00C45ACB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Основание для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разработки Программы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(правовое и нормативное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обеспечение)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9C1AFA" w:rsidRDefault="00E30122" w:rsidP="009C1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30122" w:rsidRPr="00E30122" w:rsidRDefault="00E30122" w:rsidP="009C1A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Постановление главы Шапкинского сельсовета от </w:t>
            </w:r>
            <w:r w:rsidR="009C1AFA">
              <w:rPr>
                <w:rFonts w:ascii="Times New Roman" w:hAnsi="Times New Roman"/>
                <w:sz w:val="24"/>
                <w:szCs w:val="24"/>
              </w:rPr>
              <w:t>18.03.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>20</w:t>
            </w:r>
            <w:r w:rsidR="009C1AFA">
              <w:rPr>
                <w:rFonts w:ascii="Times New Roman" w:hAnsi="Times New Roman"/>
                <w:sz w:val="24"/>
                <w:szCs w:val="24"/>
              </w:rPr>
              <w:t>2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 xml:space="preserve">1г. № </w:t>
            </w:r>
            <w:r w:rsidR="009C1AFA">
              <w:rPr>
                <w:rFonts w:ascii="Times New Roman" w:hAnsi="Times New Roman"/>
                <w:sz w:val="24"/>
                <w:szCs w:val="24"/>
              </w:rPr>
              <w:t>11-п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C1AFA" w:rsidRPr="009C1AFA">
              <w:rPr>
                <w:rFonts w:ascii="Times New Roman" w:hAnsi="Times New Roman"/>
                <w:sz w:val="24"/>
                <w:szCs w:val="24"/>
              </w:rPr>
              <w:t>Об утверждении муниципальной целевой Программы по энергосбережению и повышению энергетической эффективности в Шапкинском сельсовете на 2021-2025 годы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0122" w:rsidRPr="00E30122" w:rsidTr="00C45ACB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7. Сроки реализации 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9C1AFA">
            <w:pPr>
              <w:spacing w:after="0" w:line="240" w:lineRule="auto"/>
              <w:ind w:right="6"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C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1-20</w:t>
            </w:r>
            <w:r w:rsidR="009C1AF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30122" w:rsidRPr="00E30122" w:rsidTr="00C45ACB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9C1AFA" w:rsidP="00C45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30122"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. Ожидаемые результаты от реализации 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Программы позволит: 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1. установить наличие в органах местного самоуправления Шапкинского сельсовета, муниципальных учреждениях: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- энергетических паспортов;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- топливно-энергетических балансов;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- актов энергетических обследований;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- снизить удельные показатели расхода энергоносителей по отношению к уровню 20</w:t>
            </w:r>
            <w:r w:rsidR="000947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года на 15-20%; 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сократить потребление холодной и горячей воды на 15-20%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услуг. 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ускорить решение экологических и социальных проблем поселения; 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обеспечить необходимые условия для поэтапного снижения нормы удельного потребления тепловой энергии в жилищном секторе с 0,35 до 0,30 Гкал/кв. </w:t>
            </w:r>
            <w:proofErr w:type="spellStart"/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м·год</w:t>
            </w:r>
            <w:proofErr w:type="spellEnd"/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- обеспечить 100% учет энергоресурсов и воды в социальной сфере поселения;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- обеспечить оснащенность коммерческим учетом тепла жилищного фонда</w:t>
            </w:r>
            <w:r w:rsidRPr="00E30122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утвердить статус Шапкинского сельского поселения как </w:t>
            </w:r>
            <w:proofErr w:type="spellStart"/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энергоэффективного</w:t>
            </w:r>
            <w:proofErr w:type="spellEnd"/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E30122" w:rsidRPr="00E30122" w:rsidTr="00C45ACB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контроля за реализацией 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122" w:rsidRPr="00E30122" w:rsidRDefault="00E30122" w:rsidP="00C45ACB">
            <w:pPr>
              <w:pStyle w:val="3"/>
              <w:spacing w:after="0"/>
              <w:ind w:left="34" w:right="6"/>
              <w:jc w:val="both"/>
              <w:rPr>
                <w:color w:val="000000"/>
                <w:sz w:val="24"/>
                <w:szCs w:val="24"/>
              </w:rPr>
            </w:pPr>
            <w:r w:rsidRPr="00E30122">
              <w:rPr>
                <w:color w:val="000000"/>
                <w:sz w:val="24"/>
                <w:szCs w:val="24"/>
              </w:rPr>
              <w:t>Администрация Шапкинского сельсовета</w:t>
            </w:r>
          </w:p>
        </w:tc>
      </w:tr>
    </w:tbl>
    <w:p w:rsidR="00E30122" w:rsidRPr="00E30122" w:rsidRDefault="00E30122" w:rsidP="00E30122">
      <w:pPr>
        <w:spacing w:before="240"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0122">
        <w:rPr>
          <w:rFonts w:ascii="Times New Roman" w:hAnsi="Times New Roman"/>
          <w:color w:val="000000"/>
          <w:sz w:val="24"/>
          <w:szCs w:val="24"/>
        </w:rPr>
        <w:t>Содержание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938"/>
        <w:gridCol w:w="142"/>
        <w:gridCol w:w="1559"/>
      </w:tblGrid>
      <w:tr w:rsidR="00E30122" w:rsidRPr="00E30122" w:rsidTr="00C45ACB">
        <w:trPr>
          <w:trHeight w:val="283"/>
        </w:trPr>
        <w:tc>
          <w:tcPr>
            <w:tcW w:w="7938" w:type="dxa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Cs/>
                <w:sz w:val="24"/>
                <w:szCs w:val="24"/>
              </w:rPr>
              <w:t>1. Содержание проблемы и обоснование необходимости ее решения программными методами</w:t>
            </w:r>
          </w:p>
        </w:tc>
        <w:tc>
          <w:tcPr>
            <w:tcW w:w="1701" w:type="dxa"/>
            <w:gridSpan w:val="2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30122" w:rsidRPr="00E30122" w:rsidTr="00C45ACB">
        <w:trPr>
          <w:trHeight w:val="283"/>
        </w:trPr>
        <w:tc>
          <w:tcPr>
            <w:tcW w:w="7938" w:type="dxa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Cs/>
                <w:sz w:val="24"/>
                <w:szCs w:val="24"/>
              </w:rPr>
              <w:t>2. Основные пути решения проблемы</w:t>
            </w:r>
          </w:p>
        </w:tc>
        <w:tc>
          <w:tcPr>
            <w:tcW w:w="1701" w:type="dxa"/>
            <w:gridSpan w:val="2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30122" w:rsidRPr="00E30122" w:rsidTr="00C45ACB">
        <w:trPr>
          <w:trHeight w:val="283"/>
        </w:trPr>
        <w:tc>
          <w:tcPr>
            <w:tcW w:w="7938" w:type="dxa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Cs/>
                <w:sz w:val="24"/>
                <w:szCs w:val="24"/>
              </w:rPr>
              <w:t>3. Цели и задачи Программы</w:t>
            </w:r>
          </w:p>
        </w:tc>
        <w:tc>
          <w:tcPr>
            <w:tcW w:w="1701" w:type="dxa"/>
            <w:gridSpan w:val="2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30122" w:rsidRPr="00E30122" w:rsidTr="00C45ACB">
        <w:trPr>
          <w:trHeight w:val="283"/>
        </w:trPr>
        <w:tc>
          <w:tcPr>
            <w:tcW w:w="7938" w:type="dxa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Cs/>
                <w:sz w:val="24"/>
                <w:szCs w:val="24"/>
              </w:rPr>
              <w:t>3.1. Цели Программы</w:t>
            </w:r>
          </w:p>
        </w:tc>
        <w:tc>
          <w:tcPr>
            <w:tcW w:w="1701" w:type="dxa"/>
            <w:gridSpan w:val="2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30122" w:rsidRPr="00E30122" w:rsidTr="00C45ACB">
        <w:trPr>
          <w:trHeight w:val="283"/>
        </w:trPr>
        <w:tc>
          <w:tcPr>
            <w:tcW w:w="7938" w:type="dxa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Cs/>
                <w:sz w:val="24"/>
                <w:szCs w:val="24"/>
              </w:rPr>
              <w:t>3.2. Задачи Программы</w:t>
            </w:r>
          </w:p>
        </w:tc>
        <w:tc>
          <w:tcPr>
            <w:tcW w:w="1701" w:type="dxa"/>
            <w:gridSpan w:val="2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30122" w:rsidRPr="00E30122" w:rsidTr="00C45ACB">
        <w:trPr>
          <w:trHeight w:val="283"/>
        </w:trPr>
        <w:tc>
          <w:tcPr>
            <w:tcW w:w="7938" w:type="dxa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Cs/>
                <w:sz w:val="24"/>
                <w:szCs w:val="24"/>
              </w:rPr>
              <w:t>4. Энергосбережение при потреблении энергоресурсов</w:t>
            </w:r>
          </w:p>
        </w:tc>
        <w:tc>
          <w:tcPr>
            <w:tcW w:w="1701" w:type="dxa"/>
            <w:gridSpan w:val="2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30122" w:rsidRPr="00E30122" w:rsidTr="00C45ACB">
        <w:trPr>
          <w:trHeight w:val="283"/>
        </w:trPr>
        <w:tc>
          <w:tcPr>
            <w:tcW w:w="7938" w:type="dxa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Cs/>
                <w:sz w:val="24"/>
                <w:szCs w:val="24"/>
              </w:rPr>
              <w:t xml:space="preserve">4.1. Энергосбережение в учреждениях социальной сферы </w:t>
            </w:r>
          </w:p>
        </w:tc>
        <w:tc>
          <w:tcPr>
            <w:tcW w:w="1701" w:type="dxa"/>
            <w:gridSpan w:val="2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30122" w:rsidRPr="00E30122" w:rsidTr="00C45ACB">
        <w:trPr>
          <w:trHeight w:val="283"/>
        </w:trPr>
        <w:tc>
          <w:tcPr>
            <w:tcW w:w="8080" w:type="dxa"/>
            <w:gridSpan w:val="2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Cs/>
                <w:sz w:val="24"/>
                <w:szCs w:val="24"/>
              </w:rPr>
              <w:t>4.2. Энергосбережение в жилых домах</w:t>
            </w:r>
          </w:p>
        </w:tc>
        <w:tc>
          <w:tcPr>
            <w:tcW w:w="1559" w:type="dxa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30122" w:rsidRPr="00E30122" w:rsidTr="00C45ACB">
        <w:trPr>
          <w:trHeight w:val="283"/>
        </w:trPr>
        <w:tc>
          <w:tcPr>
            <w:tcW w:w="8080" w:type="dxa"/>
            <w:gridSpan w:val="2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Cs/>
                <w:sz w:val="24"/>
                <w:szCs w:val="24"/>
              </w:rPr>
              <w:t>5. Система программных мероприятий</w:t>
            </w:r>
          </w:p>
        </w:tc>
        <w:tc>
          <w:tcPr>
            <w:tcW w:w="1559" w:type="dxa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E30122" w:rsidRPr="00E30122" w:rsidTr="00C45ACB">
        <w:trPr>
          <w:trHeight w:val="283"/>
        </w:trPr>
        <w:tc>
          <w:tcPr>
            <w:tcW w:w="8080" w:type="dxa"/>
            <w:gridSpan w:val="2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Cs/>
                <w:sz w:val="24"/>
                <w:szCs w:val="24"/>
              </w:rPr>
              <w:t>6. Механизм реализации и порядок контроля за ходом реализации Программы</w:t>
            </w:r>
          </w:p>
        </w:tc>
        <w:tc>
          <w:tcPr>
            <w:tcW w:w="1559" w:type="dxa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E30122" w:rsidRPr="00E30122" w:rsidTr="00C45ACB">
        <w:trPr>
          <w:trHeight w:val="283"/>
        </w:trPr>
        <w:tc>
          <w:tcPr>
            <w:tcW w:w="8080" w:type="dxa"/>
            <w:gridSpan w:val="2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30122" w:rsidRPr="00E30122" w:rsidRDefault="00E30122" w:rsidP="00C4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0122" w:rsidRPr="00E30122" w:rsidRDefault="00E30122" w:rsidP="00E3012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30122" w:rsidRPr="00E30122" w:rsidRDefault="00E30122" w:rsidP="00E3012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122">
        <w:rPr>
          <w:rFonts w:ascii="Times New Roman" w:hAnsi="Times New Roman"/>
          <w:bCs/>
          <w:sz w:val="24"/>
          <w:szCs w:val="24"/>
        </w:rPr>
        <w:br w:type="page"/>
      </w:r>
      <w:r w:rsidRPr="00E30122">
        <w:rPr>
          <w:rFonts w:ascii="Times New Roman" w:hAnsi="Times New Roman"/>
          <w:b/>
          <w:sz w:val="24"/>
          <w:szCs w:val="24"/>
        </w:rPr>
        <w:lastRenderedPageBreak/>
        <w:t xml:space="preserve">1. Содержание проблемы и обоснование необходимости </w:t>
      </w:r>
    </w:p>
    <w:p w:rsidR="00E30122" w:rsidRPr="00E30122" w:rsidRDefault="00E30122" w:rsidP="00E30122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122">
        <w:rPr>
          <w:rFonts w:ascii="Times New Roman" w:hAnsi="Times New Roman"/>
          <w:b/>
          <w:sz w:val="24"/>
          <w:szCs w:val="24"/>
        </w:rPr>
        <w:t>ее решения программными методами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Необходимость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посланиях Президента Российской Федерации.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Решения, принятые Правительством Российской Федерации в развитие этого положения,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Ввиду быстрого увеличения цен на энергоносители, затраты на них и в коммунальной сфере, и в промышленности выросли многократно.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С другой стороны,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</w:t>
      </w:r>
      <w:proofErr w:type="spellStart"/>
      <w:r w:rsidRPr="00E30122">
        <w:rPr>
          <w:rFonts w:ascii="Times New Roman" w:hAnsi="Times New Roman"/>
          <w:sz w:val="24"/>
          <w:szCs w:val="24"/>
        </w:rPr>
        <w:t>энергоснабжающих</w:t>
      </w:r>
      <w:proofErr w:type="spellEnd"/>
      <w:r w:rsidRPr="00E30122">
        <w:rPr>
          <w:rFonts w:ascii="Times New Roman" w:hAnsi="Times New Roman"/>
          <w:sz w:val="24"/>
          <w:szCs w:val="24"/>
        </w:rPr>
        <w:t xml:space="preserve"> организаций и увеличению их затрат.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- росту затрат предприятий, расположенных на территории </w:t>
      </w:r>
      <w:r w:rsidRPr="00E30122">
        <w:rPr>
          <w:rFonts w:ascii="Times New Roman" w:hAnsi="Times New Roman"/>
          <w:color w:val="000000"/>
          <w:sz w:val="24"/>
          <w:szCs w:val="24"/>
        </w:rPr>
        <w:t>Шапкинского сельсовета</w:t>
      </w:r>
      <w:r w:rsidRPr="00E30122">
        <w:rPr>
          <w:rFonts w:ascii="Times New Roman" w:hAnsi="Times New Roman"/>
          <w:sz w:val="24"/>
          <w:szCs w:val="24"/>
        </w:rPr>
        <w:t>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Высокая энергоемкость предприятий в этих условиях может стать причиной снижения темпов роста экономики </w:t>
      </w:r>
      <w:r w:rsidR="009C1AFA">
        <w:rPr>
          <w:rFonts w:ascii="Times New Roman" w:hAnsi="Times New Roman"/>
          <w:sz w:val="24"/>
          <w:szCs w:val="24"/>
        </w:rPr>
        <w:t>Шапкинского</w:t>
      </w:r>
      <w:r w:rsidRPr="00E30122">
        <w:rPr>
          <w:rFonts w:ascii="Times New Roman" w:hAnsi="Times New Roman"/>
          <w:sz w:val="24"/>
          <w:szCs w:val="24"/>
        </w:rPr>
        <w:t xml:space="preserve"> сельского поселения и налоговых поступлений в бюджеты всех уровней.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lastRenderedPageBreak/>
        <w:t>Срок реализации таких мероприятий определяется, прежде всего, сроками либерализации рынков первичных энергоресурсов (до 20</w:t>
      </w:r>
      <w:r w:rsidR="009C1AFA">
        <w:rPr>
          <w:rFonts w:ascii="Times New Roman" w:hAnsi="Times New Roman"/>
          <w:sz w:val="24"/>
          <w:szCs w:val="24"/>
        </w:rPr>
        <w:t>2</w:t>
      </w:r>
      <w:r w:rsidRPr="00E30122">
        <w:rPr>
          <w:rFonts w:ascii="Times New Roman" w:hAnsi="Times New Roman"/>
          <w:sz w:val="24"/>
          <w:szCs w:val="24"/>
        </w:rPr>
        <w:t>1 года), после чего по прогнозу органов государственной власти цены на энергоносители в Российской Федерации фактически сравняются с мировыми ценами.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В этих условиях для улучшения ситуации с энергосбережением был принят Федеральный закон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Федеральный закон), определивший цели, методы и основные направления действий при реализации государственной политики в сфере энергосбережения. 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Основным инструментом управления энергосбережением </w:t>
      </w:r>
      <w:r w:rsidRPr="00E30122">
        <w:rPr>
          <w:rFonts w:ascii="Times New Roman" w:hAnsi="Times New Roman"/>
          <w:sz w:val="24"/>
          <w:szCs w:val="24"/>
        </w:rPr>
        <w:br/>
        <w:t>является программно-целевой метод, предусматривающий разработку, принятие и исполнение муниципальной целевой программы энергосбережения и энергетической эффективности.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В предстоящий период на территории </w:t>
      </w:r>
      <w:r w:rsidRPr="00E30122">
        <w:rPr>
          <w:rFonts w:ascii="Times New Roman" w:hAnsi="Times New Roman"/>
          <w:color w:val="000000"/>
          <w:sz w:val="24"/>
          <w:szCs w:val="24"/>
        </w:rPr>
        <w:t xml:space="preserve">Шапкинского сельсовета </w:t>
      </w:r>
      <w:r w:rsidRPr="00E30122">
        <w:rPr>
          <w:rFonts w:ascii="Times New Roman" w:hAnsi="Times New Roman"/>
          <w:sz w:val="24"/>
          <w:szCs w:val="24"/>
        </w:rPr>
        <w:t>должны быть выполнены установленные Федеральный законом требования в части управления процессом энергосбережения, в том числе: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E30122" w:rsidRPr="00E30122" w:rsidRDefault="00E30122" w:rsidP="00E30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ab/>
        <w:t>- проведение энергетических обследований;</w:t>
      </w:r>
    </w:p>
    <w:p w:rsidR="00E30122" w:rsidRPr="00E30122" w:rsidRDefault="00E30122" w:rsidP="00E30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ab/>
        <w:t>- учет энергетических ресурсов;</w:t>
      </w:r>
    </w:p>
    <w:p w:rsidR="00E30122" w:rsidRPr="00E30122" w:rsidRDefault="00E30122" w:rsidP="00E30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ab/>
        <w:t>- ведение энергетических паспортов;</w:t>
      </w:r>
    </w:p>
    <w:p w:rsidR="00E30122" w:rsidRPr="00E30122" w:rsidRDefault="00E30122" w:rsidP="00E30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ab/>
        <w:t>- ведение топливно-энергетических балансов;</w:t>
      </w:r>
    </w:p>
    <w:p w:rsidR="00E30122" w:rsidRPr="00E30122" w:rsidRDefault="00E30122" w:rsidP="00E30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ab/>
        <w:t>- нормирование потребления энергетических ресурсов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- заключение </w:t>
      </w:r>
      <w:proofErr w:type="spellStart"/>
      <w:r w:rsidRPr="00E30122">
        <w:rPr>
          <w:rFonts w:ascii="Times New Roman" w:hAnsi="Times New Roman"/>
          <w:sz w:val="24"/>
          <w:szCs w:val="24"/>
        </w:rPr>
        <w:t>энергосервисных</w:t>
      </w:r>
      <w:proofErr w:type="spellEnd"/>
      <w:r w:rsidRPr="00E30122">
        <w:rPr>
          <w:rFonts w:ascii="Times New Roman" w:hAnsi="Times New Roman"/>
          <w:sz w:val="24"/>
          <w:szCs w:val="24"/>
        </w:rPr>
        <w:t xml:space="preserve"> договоров.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Повышение эффективности использования энергии и других видов</w:t>
      </w:r>
      <w:r w:rsidRPr="00E30122">
        <w:rPr>
          <w:rFonts w:ascii="Times New Roman" w:hAnsi="Times New Roman"/>
          <w:i/>
          <w:sz w:val="24"/>
          <w:szCs w:val="24"/>
        </w:rPr>
        <w:t xml:space="preserve"> </w:t>
      </w:r>
      <w:r w:rsidRPr="00E30122">
        <w:rPr>
          <w:rFonts w:ascii="Times New Roman" w:hAnsi="Times New Roman"/>
          <w:sz w:val="24"/>
          <w:szCs w:val="24"/>
        </w:rPr>
        <w:t xml:space="preserve">ресурсов требует координации действий поставщиков и </w:t>
      </w:r>
      <w:proofErr w:type="gramStart"/>
      <w:r w:rsidRPr="00E30122">
        <w:rPr>
          <w:rFonts w:ascii="Times New Roman" w:hAnsi="Times New Roman"/>
          <w:sz w:val="24"/>
          <w:szCs w:val="24"/>
        </w:rPr>
        <w:t>потребителей  ресурсов</w:t>
      </w:r>
      <w:proofErr w:type="gramEnd"/>
      <w:r w:rsidRPr="00E30122">
        <w:rPr>
          <w:rFonts w:ascii="Times New Roman" w:hAnsi="Times New Roman"/>
          <w:sz w:val="24"/>
          <w:szCs w:val="24"/>
        </w:rPr>
        <w:t xml:space="preserve">, выработки общей технической политики, согласования договорных условий, сохранения баланса и устойчивости работы технических систем и т.п. 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В силу преимущественно монопольного характера рынка энергии и других коммунальных ресурсов без участия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4.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5. Требованиями Федерального закона и постановления Правительства РФ от 31 декабря 2009 г. № 1225 к муниципальным программам в области энергосбережения и повышения энергетической эффективности:</w:t>
      </w:r>
    </w:p>
    <w:p w:rsidR="00E30122" w:rsidRPr="00E30122" w:rsidRDefault="00E30122" w:rsidP="00E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lastRenderedPageBreak/>
        <w:t>5.1. муниципальные программы в области энергосбережения и повышения энергетической эффективности (далее - программы) должны содержать:</w:t>
      </w:r>
    </w:p>
    <w:p w:rsidR="00E30122" w:rsidRPr="00E30122" w:rsidRDefault="00E30122" w:rsidP="00E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- перечень целевых показателей в области энергосбережения и повышения энергетической эффективности;</w:t>
      </w:r>
    </w:p>
    <w:p w:rsidR="00E30122" w:rsidRPr="00E30122" w:rsidRDefault="00E30122" w:rsidP="00E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- 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(тарифов);</w:t>
      </w:r>
    </w:p>
    <w:p w:rsidR="00E30122" w:rsidRPr="00E30122" w:rsidRDefault="00E30122" w:rsidP="00E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5.2. органы местного самоуправления ежегодно могут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ситуации;</w:t>
      </w:r>
    </w:p>
    <w:p w:rsidR="00E30122" w:rsidRPr="00E30122" w:rsidRDefault="00E30122" w:rsidP="00E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5.3.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программы;</w:t>
      </w:r>
    </w:p>
    <w:p w:rsidR="00E30122" w:rsidRPr="00E30122" w:rsidRDefault="00E30122" w:rsidP="00E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5.4. целевые показатели в области энергосбережения и повышения энергетической эффективности, предусматриваемые в программе, отражающие динамику (изменение) показателей, должны рассчитываться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E30122" w:rsidRPr="00E30122" w:rsidRDefault="00E30122" w:rsidP="00E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5.5. 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муниципального образования.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E30122" w:rsidRPr="00E30122" w:rsidRDefault="00E30122" w:rsidP="00E3012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ab/>
        <w:t>Комплекс мероприятий по управлению энергосбережением, необходимо реализовать в полном объеме в течение 20</w:t>
      </w:r>
      <w:r w:rsidR="00936DBF">
        <w:rPr>
          <w:rFonts w:ascii="Times New Roman" w:hAnsi="Times New Roman"/>
          <w:sz w:val="24"/>
          <w:szCs w:val="24"/>
        </w:rPr>
        <w:t>2</w:t>
      </w:r>
      <w:r w:rsidRPr="00E30122">
        <w:rPr>
          <w:rFonts w:ascii="Times New Roman" w:hAnsi="Times New Roman"/>
          <w:sz w:val="24"/>
          <w:szCs w:val="24"/>
        </w:rPr>
        <w:t>1-20</w:t>
      </w:r>
      <w:r w:rsidR="00936DBF">
        <w:rPr>
          <w:rFonts w:ascii="Times New Roman" w:hAnsi="Times New Roman"/>
          <w:sz w:val="24"/>
          <w:szCs w:val="24"/>
        </w:rPr>
        <w:t>2</w:t>
      </w:r>
      <w:r w:rsidRPr="00E30122">
        <w:rPr>
          <w:rFonts w:ascii="Times New Roman" w:hAnsi="Times New Roman"/>
          <w:sz w:val="24"/>
          <w:szCs w:val="24"/>
        </w:rPr>
        <w:t>5 годов.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При сохранении существующих тенденций без применения программно-целевого метода доля расходов потребителей на оплату коммунальных ресурсов возрастет к 20</w:t>
      </w:r>
      <w:r w:rsidR="00936DBF">
        <w:rPr>
          <w:rFonts w:ascii="Times New Roman" w:hAnsi="Times New Roman"/>
          <w:sz w:val="24"/>
          <w:szCs w:val="24"/>
        </w:rPr>
        <w:t>2</w:t>
      </w:r>
      <w:r w:rsidRPr="00E30122">
        <w:rPr>
          <w:rFonts w:ascii="Times New Roman" w:hAnsi="Times New Roman"/>
          <w:sz w:val="24"/>
          <w:szCs w:val="24"/>
        </w:rPr>
        <w:t>2 году в 1,2 раза по сравнению со средними показателями за 20</w:t>
      </w:r>
      <w:r w:rsidR="00936DBF">
        <w:rPr>
          <w:rFonts w:ascii="Times New Roman" w:hAnsi="Times New Roman"/>
          <w:sz w:val="24"/>
          <w:szCs w:val="24"/>
        </w:rPr>
        <w:t>1</w:t>
      </w:r>
      <w:r w:rsidRPr="00E30122">
        <w:rPr>
          <w:rFonts w:ascii="Times New Roman" w:hAnsi="Times New Roman"/>
          <w:sz w:val="24"/>
          <w:szCs w:val="24"/>
        </w:rPr>
        <w:t>9 год.</w:t>
      </w:r>
    </w:p>
    <w:p w:rsidR="00E30122" w:rsidRPr="00E30122" w:rsidRDefault="00E30122" w:rsidP="00E3012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В результате реализации Программы доля затрат на приобретение энергии снизится и составит к 20</w:t>
      </w:r>
      <w:r w:rsidR="00936DBF">
        <w:rPr>
          <w:rFonts w:ascii="Times New Roman" w:hAnsi="Times New Roman"/>
          <w:sz w:val="24"/>
          <w:szCs w:val="24"/>
        </w:rPr>
        <w:t>2</w:t>
      </w:r>
      <w:r w:rsidRPr="00E30122">
        <w:rPr>
          <w:rFonts w:ascii="Times New Roman" w:hAnsi="Times New Roman"/>
          <w:sz w:val="24"/>
          <w:szCs w:val="24"/>
        </w:rPr>
        <w:t>2 году 3,2 процента. Основные риски, связанные с реализацией Программы, определяются следующими факторами: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- неопределенностью конъюнктуры и неразвитостью институтов рынка энергосбережения; 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- незавершенностью реформирования энергетики и предстоящими изменениями в управлении отраслью на федеральном уровне;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0122">
        <w:rPr>
          <w:rFonts w:ascii="Times New Roman" w:hAnsi="Times New Roman"/>
          <w:sz w:val="24"/>
          <w:szCs w:val="24"/>
        </w:rPr>
        <w:t>дерегулированием</w:t>
      </w:r>
      <w:proofErr w:type="spellEnd"/>
      <w:r w:rsidRPr="00E30122">
        <w:rPr>
          <w:rFonts w:ascii="Times New Roman" w:hAnsi="Times New Roman"/>
          <w:sz w:val="24"/>
          <w:szCs w:val="24"/>
        </w:rPr>
        <w:t xml:space="preserve"> рынков энергоносителей.</w:t>
      </w:r>
    </w:p>
    <w:p w:rsidR="00E30122" w:rsidRPr="00E30122" w:rsidRDefault="00E30122" w:rsidP="00E30122">
      <w:pPr>
        <w:pStyle w:val="ConsPlusNormal"/>
        <w:widowControl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Pr="00E30122">
        <w:rPr>
          <w:rFonts w:ascii="Times New Roman" w:hAnsi="Times New Roman"/>
          <w:color w:val="000000"/>
          <w:sz w:val="24"/>
          <w:szCs w:val="24"/>
        </w:rPr>
        <w:t>Шапкинского сельсовета</w:t>
      </w:r>
      <w:r w:rsidRPr="00E30122">
        <w:rPr>
          <w:rFonts w:ascii="Times New Roman" w:hAnsi="Times New Roman" w:cs="Times New Roman"/>
          <w:sz w:val="24"/>
          <w:szCs w:val="24"/>
        </w:rPr>
        <w:t>.</w:t>
      </w:r>
    </w:p>
    <w:p w:rsidR="00E30122" w:rsidRPr="00E30122" w:rsidRDefault="00E30122" w:rsidP="00E30122">
      <w:pPr>
        <w:pStyle w:val="ConsPlusNormal"/>
        <w:widowControl/>
        <w:spacing w:before="24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30122">
        <w:rPr>
          <w:rFonts w:ascii="Times New Roman" w:hAnsi="Times New Roman" w:cs="Times New Roman"/>
          <w:b/>
          <w:sz w:val="24"/>
          <w:szCs w:val="24"/>
        </w:rPr>
        <w:t>2. Основные пути решения проблемы</w:t>
      </w:r>
    </w:p>
    <w:p w:rsidR="00E30122" w:rsidRPr="00E30122" w:rsidRDefault="00E30122" w:rsidP="00E30122">
      <w:pPr>
        <w:pStyle w:val="ConsPlusNormal"/>
        <w:widowControl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В общей структуре потребления энергетических ресурсов были выделены электроэнергия, тепловая энергия, и водопотребление.</w:t>
      </w:r>
    </w:p>
    <w:p w:rsidR="00E30122" w:rsidRPr="00E30122" w:rsidRDefault="00E30122" w:rsidP="00E30122">
      <w:pPr>
        <w:pStyle w:val="ConsPlusNormal"/>
        <w:widowControl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 xml:space="preserve">В рамках Программы принято решение сосредоточить усилия на наиболее значимых для поселения объектах: жилищный фонд, социальная сфера, муниципальные предприятия. </w:t>
      </w:r>
    </w:p>
    <w:p w:rsidR="00E30122" w:rsidRPr="00E30122" w:rsidRDefault="00E30122" w:rsidP="00E30122">
      <w:pPr>
        <w:pStyle w:val="ConsPlusNormal"/>
        <w:widowControl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 xml:space="preserve">Для поэтапной реализации всего располагаемого потенциала энергосбережения в Программе предусматриваются, помимо технических решений, организационно-экономические, правовые, административные рычаги и механизмы стимулирования энергосберегающей политики, активная пропаганда </w:t>
      </w:r>
      <w:proofErr w:type="spellStart"/>
      <w:r w:rsidRPr="00E3012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E30122">
        <w:rPr>
          <w:rFonts w:ascii="Times New Roman" w:hAnsi="Times New Roman" w:cs="Times New Roman"/>
          <w:sz w:val="24"/>
          <w:szCs w:val="24"/>
        </w:rPr>
        <w:t>- и ресурсосбережения. Реализация комплексных работ по экономии энергетических ресурсов качественно повысит энергетическую эффективность экономики поселения.</w:t>
      </w:r>
    </w:p>
    <w:p w:rsidR="00E30122" w:rsidRPr="00E30122" w:rsidRDefault="00E30122" w:rsidP="00E30122">
      <w:pPr>
        <w:pStyle w:val="ConsPlusNormal"/>
        <w:widowControl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22">
        <w:rPr>
          <w:rFonts w:ascii="Times New Roman" w:hAnsi="Times New Roman" w:cs="Times New Roman"/>
          <w:b/>
          <w:sz w:val="24"/>
          <w:szCs w:val="24"/>
        </w:rPr>
        <w:t>3. Цели и задачи Программы</w:t>
      </w:r>
    </w:p>
    <w:p w:rsidR="00E30122" w:rsidRPr="00E30122" w:rsidRDefault="00E30122" w:rsidP="00E30122">
      <w:pPr>
        <w:spacing w:before="240" w:after="240" w:line="240" w:lineRule="auto"/>
        <w:ind w:firstLine="709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3.1. Цели Программы</w:t>
      </w:r>
    </w:p>
    <w:p w:rsidR="00E30122" w:rsidRPr="00E30122" w:rsidRDefault="00E30122" w:rsidP="00E30122">
      <w:pPr>
        <w:pStyle w:val="a8"/>
        <w:spacing w:before="240" w:after="240"/>
        <w:ind w:left="0" w:firstLine="720"/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Pr="00E30122">
        <w:rPr>
          <w:color w:val="000000"/>
          <w:sz w:val="24"/>
          <w:szCs w:val="24"/>
        </w:rPr>
        <w:t xml:space="preserve">Шапкинского сельсовета </w:t>
      </w:r>
      <w:r w:rsidRPr="00E30122">
        <w:rPr>
          <w:sz w:val="24"/>
          <w:szCs w:val="24"/>
        </w:rPr>
        <w:t>за счет снижения к 20</w:t>
      </w:r>
      <w:r w:rsidR="00936DBF">
        <w:rPr>
          <w:sz w:val="24"/>
          <w:szCs w:val="24"/>
        </w:rPr>
        <w:t>2</w:t>
      </w:r>
      <w:r w:rsidRPr="00E30122">
        <w:rPr>
          <w:sz w:val="24"/>
          <w:szCs w:val="24"/>
        </w:rPr>
        <w:t>3 году удельных показателей энергоемкости и энергопотребления предприятий и организаций, снижение нагрузки на бюджет по оплате энергоносителей, улучшение среды проживания; создание условий для перевода экономики и бюджетной сферы муниципального образования на энергосберегающий путь развития.</w:t>
      </w:r>
    </w:p>
    <w:p w:rsidR="00E30122" w:rsidRPr="00E30122" w:rsidRDefault="00936DBF" w:rsidP="00936DBF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E30122" w:rsidRPr="00E30122">
        <w:rPr>
          <w:rFonts w:ascii="Times New Roman" w:hAnsi="Times New Roman"/>
          <w:sz w:val="24"/>
          <w:szCs w:val="24"/>
        </w:rPr>
        <w:t>3.2. Задачи Программы</w:t>
      </w:r>
    </w:p>
    <w:p w:rsidR="00E30122" w:rsidRPr="00E30122" w:rsidRDefault="00E30122" w:rsidP="00E30122">
      <w:pPr>
        <w:pStyle w:val="ad"/>
        <w:ind w:firstLine="709"/>
        <w:jc w:val="both"/>
        <w:rPr>
          <w:sz w:val="24"/>
          <w:szCs w:val="24"/>
        </w:rPr>
      </w:pPr>
      <w:r w:rsidRPr="00E30122">
        <w:rPr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3.2.1.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Для этого в предстоящий период необходимо: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3.2.1.1. принятие долгосрочных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</w:t>
      </w:r>
      <w:r w:rsidR="00936DBF">
        <w:rPr>
          <w:rFonts w:ascii="Times New Roman" w:hAnsi="Times New Roman"/>
          <w:sz w:val="24"/>
          <w:szCs w:val="24"/>
        </w:rPr>
        <w:t>Шапкинского</w:t>
      </w:r>
      <w:r w:rsidRPr="00E3012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30122" w:rsidRPr="00E30122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3.2.1.2. создание муниципальной нормативной базы и методического обеспечения энергосбережения, в том числе:</w:t>
      </w:r>
    </w:p>
    <w:p w:rsidR="00E30122" w:rsidRPr="00E30122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1) разработка и принятие системы муниципальных нормативных правовых актов, стимулирующих энергосбережение;</w:t>
      </w:r>
    </w:p>
    <w:p w:rsidR="00E30122" w:rsidRPr="00E30122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2) разработка и внедрение типовых форм договоров на поставку энергетических и коммунальных ресурсов, направленных на стимулирование энергосбережения;</w:t>
      </w:r>
    </w:p>
    <w:p w:rsidR="00E30122" w:rsidRPr="00E30122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lastRenderedPageBreak/>
        <w:t>3)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E30122" w:rsidRPr="00E30122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3.2.1.3. подготовка кадров в области энергосбережения, в том числе:</w:t>
      </w:r>
    </w:p>
    <w:p w:rsidR="00E30122" w:rsidRPr="00E30122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1)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E30122" w:rsidRPr="00E30122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2) проведение систематических мероприятий по информационному обеспечению и пропаганде энергосбережения в средней общеобразовательной школе;</w:t>
      </w:r>
    </w:p>
    <w:p w:rsidR="00E30122" w:rsidRPr="00E30122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3.2.1.4. внедрение элементов системы энергетического менеджмента муниципальных учреждениях;</w:t>
      </w:r>
    </w:p>
    <w:p w:rsidR="00E30122" w:rsidRPr="00E30122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3.2.1.5. участие в научно-практических конференциях и семинарах по энергосбережению; </w:t>
      </w:r>
    </w:p>
    <w:p w:rsidR="00E30122" w:rsidRPr="00E30122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3.2.1.6.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3.2.2.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E30122" w:rsidRPr="00E30122" w:rsidRDefault="00E30122" w:rsidP="00E30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E30122">
        <w:rPr>
          <w:rFonts w:ascii="Times New Roman" w:hAnsi="Times New Roman"/>
          <w:sz w:val="24"/>
          <w:szCs w:val="24"/>
        </w:rPr>
        <w:t>ресурсоэнергосбережению</w:t>
      </w:r>
      <w:proofErr w:type="spellEnd"/>
      <w:r w:rsidRPr="00E30122">
        <w:rPr>
          <w:rFonts w:ascii="Times New Roman" w:hAnsi="Times New Roman"/>
          <w:sz w:val="24"/>
          <w:szCs w:val="24"/>
        </w:rPr>
        <w:t>, соответствующих или превышающих требования федеральных нормативных актов, и обеспечить их соблюдение.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3.2.3. Проведение </w:t>
      </w:r>
      <w:proofErr w:type="spellStart"/>
      <w:r w:rsidRPr="00E30122">
        <w:rPr>
          <w:rFonts w:ascii="Times New Roman" w:hAnsi="Times New Roman"/>
          <w:sz w:val="24"/>
          <w:szCs w:val="24"/>
        </w:rPr>
        <w:t>энергоаудита</w:t>
      </w:r>
      <w:proofErr w:type="spellEnd"/>
      <w:r w:rsidRPr="00E30122">
        <w:rPr>
          <w:rFonts w:ascii="Times New Roman" w:hAnsi="Times New Roman"/>
          <w:sz w:val="24"/>
          <w:szCs w:val="24"/>
        </w:rPr>
        <w:t>, энергетических обследований, ведение энергетических паспортов.</w:t>
      </w:r>
    </w:p>
    <w:p w:rsidR="00E30122" w:rsidRPr="00E30122" w:rsidRDefault="00E30122" w:rsidP="00E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Для выполнения данной задачи необходимо организовать работу по:</w:t>
      </w:r>
    </w:p>
    <w:p w:rsidR="00E30122" w:rsidRPr="00E30122" w:rsidRDefault="00E30122" w:rsidP="00E30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ab/>
        <w:t>3.2.3.1. проведению энергетических обследований, составлению энергетических паспортов;</w:t>
      </w:r>
    </w:p>
    <w:p w:rsidR="00E30122" w:rsidRPr="00E30122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3.2.3.2.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энергии) при капитальном ремонте многоквартирных жилых домов, осуществляемом с участием бюджетных средств, в том числе с использованием средств выделяемых в соответствии с Федеральным законом № 185-ФЗ.</w:t>
      </w:r>
    </w:p>
    <w:p w:rsidR="00E30122" w:rsidRPr="00E30122" w:rsidRDefault="00E30122" w:rsidP="00E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3.2.4. Обеспечение учета всего объема потребляемых энергетических ресурсов.</w:t>
      </w:r>
    </w:p>
    <w:p w:rsidR="00E30122" w:rsidRPr="00E30122" w:rsidRDefault="00E30122" w:rsidP="00E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местного самоуправления, муниципальные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3.2.5. Организация ведения топливно-энергетических балансов.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Для выполнения этой задачи необходимо обеспечить ведение топливно-энергетических балансов органами местного самоуправления, муниципальными учреждениями, а также организациями, получающими поддержку из бюджета.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3.2.6. Нормирование и установление обоснованных лимитов потребления энергетических ресурсов.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Для выполнения данной задачи необходимо:</w:t>
      </w:r>
    </w:p>
    <w:p w:rsidR="00E30122" w:rsidRPr="00E30122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3.2.6.1. разработать методику нормирования и установления обоснованных нормативов и лимитов энергопотребления в органах местного самоуправления, муниципальных учреждениях;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3.2.6.2. учитывать показатели </w:t>
      </w:r>
      <w:proofErr w:type="spellStart"/>
      <w:r w:rsidRPr="00E30122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E30122">
        <w:rPr>
          <w:rFonts w:ascii="Times New Roman" w:hAnsi="Times New Roman"/>
          <w:sz w:val="24"/>
          <w:szCs w:val="24"/>
        </w:rPr>
        <w:t xml:space="preserve"> серийно производимых машин, приборов и оборудования, при закупках для муниципальных нужд.</w:t>
      </w:r>
    </w:p>
    <w:p w:rsidR="00E30122" w:rsidRPr="00E30122" w:rsidRDefault="00E30122" w:rsidP="00E30122">
      <w:pPr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lastRenderedPageBreak/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E30122" w:rsidRPr="00E30122" w:rsidRDefault="00E30122" w:rsidP="00E30122">
      <w:pPr>
        <w:spacing w:before="240" w:after="24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 w:rsidRPr="00E3012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30122">
        <w:rPr>
          <w:rFonts w:ascii="Times New Roman" w:eastAsia="TimesNewRoman,Bold" w:hAnsi="Times New Roman"/>
          <w:b/>
          <w:bCs/>
          <w:sz w:val="24"/>
          <w:szCs w:val="24"/>
        </w:rPr>
        <w:t>Энергосбережение при потреблении энергоресурсов</w:t>
      </w:r>
    </w:p>
    <w:p w:rsidR="00E30122" w:rsidRPr="00E30122" w:rsidRDefault="00E30122" w:rsidP="00E30122">
      <w:pPr>
        <w:spacing w:before="240" w:after="24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 w:rsidRPr="00E30122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Pr="00E30122">
        <w:rPr>
          <w:rFonts w:ascii="Times New Roman" w:eastAsia="TimesNewRoman,Bold" w:hAnsi="Times New Roman"/>
          <w:b/>
          <w:bCs/>
          <w:sz w:val="24"/>
          <w:szCs w:val="24"/>
        </w:rPr>
        <w:t>Энергосбережение в учреждениях социальной сферы</w:t>
      </w:r>
    </w:p>
    <w:p w:rsidR="00E30122" w:rsidRPr="00E30122" w:rsidRDefault="00E30122" w:rsidP="00E30122">
      <w:pPr>
        <w:pStyle w:val="ConsPlusNormal"/>
        <w:widowControl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 xml:space="preserve">В социальной сфере </w:t>
      </w:r>
      <w:r w:rsidRPr="00E30122">
        <w:rPr>
          <w:rFonts w:ascii="Times New Roman" w:hAnsi="Times New Roman"/>
          <w:color w:val="000000"/>
          <w:sz w:val="24"/>
          <w:szCs w:val="24"/>
        </w:rPr>
        <w:t xml:space="preserve">Шапкинского сельсовета </w:t>
      </w:r>
      <w:r w:rsidRPr="00E30122">
        <w:rPr>
          <w:rFonts w:ascii="Times New Roman" w:hAnsi="Times New Roman" w:cs="Times New Roman"/>
          <w:sz w:val="24"/>
          <w:szCs w:val="24"/>
        </w:rPr>
        <w:t>действуют муниципальные учреждения образования, здравоохранения, культуры, физкультуры и спорта (далее – организации бюджетной сферы).</w:t>
      </w:r>
    </w:p>
    <w:p w:rsidR="00E30122" w:rsidRPr="00E30122" w:rsidRDefault="00E30122" w:rsidP="00E30122">
      <w:pPr>
        <w:pStyle w:val="ConsPlusNormal"/>
        <w:widowControl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 xml:space="preserve">В период реализации данной подпрограммы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E30122" w:rsidRPr="00E30122" w:rsidRDefault="00E30122" w:rsidP="00E301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Целью данной подпрограммы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E30122" w:rsidRPr="00E30122" w:rsidRDefault="00E30122" w:rsidP="00E30122">
      <w:pPr>
        <w:pStyle w:val="a6"/>
        <w:spacing w:before="240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 xml:space="preserve">Основные задачи, которые необходимо решить для достижения поставленной цели: </w:t>
      </w:r>
    </w:p>
    <w:p w:rsidR="00E30122" w:rsidRPr="00E30122" w:rsidRDefault="00E30122" w:rsidP="00E30122">
      <w:pPr>
        <w:pStyle w:val="a6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E30122" w:rsidRPr="00E30122" w:rsidRDefault="00E30122" w:rsidP="00E30122">
      <w:pPr>
        <w:pStyle w:val="a6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-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муниципальных учреждений, на уровне, не выше соответствующих показ</w:t>
      </w:r>
      <w:r w:rsidR="005865C4">
        <w:rPr>
          <w:b w:val="0"/>
          <w:szCs w:val="24"/>
        </w:rPr>
        <w:t>ателей для организаций Красноярского</w:t>
      </w:r>
      <w:r w:rsidRPr="00E30122">
        <w:rPr>
          <w:b w:val="0"/>
          <w:szCs w:val="24"/>
        </w:rPr>
        <w:t xml:space="preserve"> края;</w:t>
      </w:r>
    </w:p>
    <w:p w:rsidR="00E30122" w:rsidRPr="00E30122" w:rsidRDefault="00E30122" w:rsidP="00E30122">
      <w:pPr>
        <w:pStyle w:val="a6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- обеспечить приборами учета коммунальных ресурсов и устройствами регулирования потребления тепловой энергии основные энергопотребляющие объекты муниципальной бюджетной сферы и перейти на расчеты между муниципальными организациями и поставщиками коммунальных ресурсов исходя из показаний приборов учета;</w:t>
      </w:r>
    </w:p>
    <w:p w:rsidR="00E30122" w:rsidRPr="00E30122" w:rsidRDefault="00E30122" w:rsidP="00E30122">
      <w:pPr>
        <w:pStyle w:val="a6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- 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:rsidR="00E30122" w:rsidRPr="00E30122" w:rsidRDefault="00E30122" w:rsidP="00E30122">
      <w:pPr>
        <w:pStyle w:val="a6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- сформировать систему муниципальных нормативных правовых актов, стимулирующих энергосбережение.</w:t>
      </w:r>
    </w:p>
    <w:p w:rsidR="00E30122" w:rsidRPr="00E30122" w:rsidRDefault="00E30122" w:rsidP="00E30122">
      <w:pPr>
        <w:pStyle w:val="a6"/>
        <w:spacing w:before="240" w:after="240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Механизм реализации данной подпрограммы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E30122" w:rsidRPr="00E30122" w:rsidRDefault="00E30122" w:rsidP="00E30122">
      <w:pPr>
        <w:pStyle w:val="a6"/>
        <w:spacing w:before="240" w:after="240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Координация деятельности отраслевых органов муниципального управления, мониторинг выполнения, анализ результатов и контроль за реализацией данной подпрограммы осуществляется координатором Программы.</w:t>
      </w:r>
    </w:p>
    <w:p w:rsidR="00E30122" w:rsidRPr="00E30122" w:rsidRDefault="00E30122" w:rsidP="00E30122">
      <w:pPr>
        <w:spacing w:before="240" w:after="24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 w:rsidRPr="00E30122">
        <w:rPr>
          <w:rFonts w:ascii="Times New Roman" w:hAnsi="Times New Roman"/>
          <w:b/>
          <w:bCs/>
          <w:sz w:val="24"/>
          <w:szCs w:val="24"/>
        </w:rPr>
        <w:t>4.2</w:t>
      </w:r>
      <w:r w:rsidRPr="00E30122">
        <w:rPr>
          <w:rFonts w:ascii="Times New Roman" w:hAnsi="Times New Roman"/>
          <w:b/>
          <w:sz w:val="24"/>
          <w:szCs w:val="24"/>
        </w:rPr>
        <w:t xml:space="preserve">. </w:t>
      </w:r>
      <w:r w:rsidRPr="00E30122">
        <w:rPr>
          <w:rFonts w:ascii="Times New Roman" w:eastAsia="TimesNewRoman,Bold" w:hAnsi="Times New Roman"/>
          <w:b/>
          <w:bCs/>
          <w:sz w:val="24"/>
          <w:szCs w:val="24"/>
        </w:rPr>
        <w:t>Энергосбережение в жилых домах</w:t>
      </w:r>
    </w:p>
    <w:p w:rsidR="00E30122" w:rsidRPr="00E30122" w:rsidRDefault="00E30122" w:rsidP="00E30122">
      <w:pPr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eastAsia="TimesNewRoman" w:hAnsi="Times New Roman"/>
          <w:sz w:val="24"/>
          <w:szCs w:val="24"/>
        </w:rPr>
        <w:lastRenderedPageBreak/>
        <w:t>Поселок Шапкино</w:t>
      </w:r>
      <w:r w:rsidR="005865C4">
        <w:rPr>
          <w:rFonts w:ascii="Times New Roman" w:eastAsia="TimesNewRoman" w:hAnsi="Times New Roman"/>
          <w:sz w:val="24"/>
          <w:szCs w:val="24"/>
        </w:rPr>
        <w:t xml:space="preserve"> состоит из 2 микрорайонов</w:t>
      </w:r>
      <w:r w:rsidRPr="00E30122">
        <w:rPr>
          <w:rFonts w:ascii="Times New Roman" w:eastAsia="TimesNewRoman" w:hAnsi="Times New Roman"/>
          <w:sz w:val="24"/>
          <w:szCs w:val="24"/>
        </w:rPr>
        <w:t>. Население поселения по состоянию на 0</w:t>
      </w:r>
      <w:r w:rsidRPr="00E30122">
        <w:rPr>
          <w:rFonts w:ascii="Times New Roman" w:hAnsi="Times New Roman"/>
          <w:sz w:val="24"/>
          <w:szCs w:val="24"/>
        </w:rPr>
        <w:t>1.01.20</w:t>
      </w:r>
      <w:r w:rsidR="00936DBF">
        <w:rPr>
          <w:rFonts w:ascii="Times New Roman" w:hAnsi="Times New Roman"/>
          <w:sz w:val="24"/>
          <w:szCs w:val="24"/>
        </w:rPr>
        <w:t>2</w:t>
      </w:r>
      <w:r w:rsidRPr="00E30122">
        <w:rPr>
          <w:rFonts w:ascii="Times New Roman" w:hAnsi="Times New Roman"/>
          <w:sz w:val="24"/>
          <w:szCs w:val="24"/>
        </w:rPr>
        <w:t xml:space="preserve">1 </w:t>
      </w:r>
      <w:r w:rsidRPr="00E30122">
        <w:rPr>
          <w:rFonts w:ascii="Times New Roman" w:eastAsia="TimesNewRoman" w:hAnsi="Times New Roman"/>
          <w:sz w:val="24"/>
          <w:szCs w:val="24"/>
        </w:rPr>
        <w:t xml:space="preserve">года составляет </w:t>
      </w:r>
      <w:r w:rsidR="00936DBF">
        <w:rPr>
          <w:rFonts w:ascii="Times New Roman" w:eastAsia="TimesNewRoman" w:hAnsi="Times New Roman"/>
          <w:color w:val="FF0000"/>
          <w:sz w:val="24"/>
          <w:szCs w:val="24"/>
        </w:rPr>
        <w:t>8</w:t>
      </w:r>
      <w:r w:rsidR="005865C4">
        <w:rPr>
          <w:rFonts w:ascii="Times New Roman" w:eastAsia="TimesNewRoman" w:hAnsi="Times New Roman"/>
          <w:color w:val="FF0000"/>
          <w:sz w:val="24"/>
          <w:szCs w:val="24"/>
        </w:rPr>
        <w:t>51</w:t>
      </w:r>
      <w:r w:rsidRPr="00E30122">
        <w:rPr>
          <w:rFonts w:ascii="Times New Roman" w:hAnsi="Times New Roman"/>
          <w:sz w:val="24"/>
          <w:szCs w:val="24"/>
        </w:rPr>
        <w:t xml:space="preserve"> </w:t>
      </w:r>
      <w:r w:rsidRPr="00E30122">
        <w:rPr>
          <w:rFonts w:ascii="Times New Roman" w:eastAsia="TimesNewRoman" w:hAnsi="Times New Roman"/>
          <w:sz w:val="24"/>
          <w:szCs w:val="24"/>
        </w:rPr>
        <w:t>человек</w:t>
      </w:r>
      <w:r w:rsidRPr="00E30122">
        <w:rPr>
          <w:rFonts w:ascii="Times New Roman" w:hAnsi="Times New Roman"/>
          <w:sz w:val="24"/>
          <w:szCs w:val="24"/>
        </w:rPr>
        <w:t xml:space="preserve"> </w:t>
      </w:r>
      <w:r w:rsidRPr="00E30122">
        <w:rPr>
          <w:rFonts w:ascii="Times New Roman" w:eastAsia="TimesNewRoman" w:hAnsi="Times New Roman"/>
          <w:sz w:val="24"/>
          <w:szCs w:val="24"/>
        </w:rPr>
        <w:t>и является потребителем энергоресурсов и воды</w:t>
      </w:r>
      <w:r w:rsidRPr="00E30122">
        <w:rPr>
          <w:rFonts w:ascii="Times New Roman" w:hAnsi="Times New Roman"/>
          <w:sz w:val="24"/>
          <w:szCs w:val="24"/>
        </w:rPr>
        <w:t xml:space="preserve">. </w:t>
      </w:r>
    </w:p>
    <w:p w:rsidR="00E30122" w:rsidRPr="00E30122" w:rsidRDefault="00E30122" w:rsidP="00E30122">
      <w:pPr>
        <w:pStyle w:val="a6"/>
        <w:spacing w:before="240" w:after="240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 xml:space="preserve">В жилищном фонде </w:t>
      </w:r>
      <w:r w:rsidRPr="00E30122">
        <w:rPr>
          <w:b w:val="0"/>
          <w:color w:val="000000"/>
          <w:szCs w:val="24"/>
        </w:rPr>
        <w:t>Шапкинского сельсовета</w:t>
      </w:r>
      <w:r w:rsidRPr="00E30122">
        <w:rPr>
          <w:color w:val="000000"/>
          <w:szCs w:val="24"/>
        </w:rPr>
        <w:t xml:space="preserve"> </w:t>
      </w:r>
      <w:r w:rsidRPr="00E30122">
        <w:rPr>
          <w:b w:val="0"/>
          <w:szCs w:val="24"/>
        </w:rPr>
        <w:t xml:space="preserve">насчитывается </w:t>
      </w:r>
      <w:r w:rsidR="00CE42CA">
        <w:rPr>
          <w:b w:val="0"/>
          <w:color w:val="FF0000"/>
          <w:szCs w:val="24"/>
        </w:rPr>
        <w:t>103</w:t>
      </w:r>
      <w:r w:rsidR="00CE42CA">
        <w:rPr>
          <w:b w:val="0"/>
          <w:szCs w:val="24"/>
        </w:rPr>
        <w:t xml:space="preserve"> дома</w:t>
      </w:r>
      <w:r w:rsidRPr="00E30122">
        <w:rPr>
          <w:b w:val="0"/>
          <w:szCs w:val="24"/>
        </w:rPr>
        <w:t>.</w:t>
      </w:r>
    </w:p>
    <w:p w:rsidR="00E30122" w:rsidRPr="00E30122" w:rsidRDefault="00E30122" w:rsidP="00E30122">
      <w:pPr>
        <w:pStyle w:val="a6"/>
        <w:spacing w:before="240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E30122" w:rsidRPr="00E30122" w:rsidRDefault="00E30122" w:rsidP="00E30122">
      <w:pPr>
        <w:pStyle w:val="a6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- повышение эффективности использования энергии в жилищном фонде;</w:t>
      </w:r>
    </w:p>
    <w:p w:rsidR="00E30122" w:rsidRPr="00E30122" w:rsidRDefault="00E30122" w:rsidP="00E30122">
      <w:pPr>
        <w:pStyle w:val="a6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- осуществление демонстрационных проектов высокой энергетической эффективности в муниципальном жилищном фонде;</w:t>
      </w:r>
    </w:p>
    <w:p w:rsidR="00E30122" w:rsidRPr="00E30122" w:rsidRDefault="00E30122" w:rsidP="00E30122">
      <w:pPr>
        <w:pStyle w:val="a6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домов, осуществляемом полностью или частично за счет средств из краевого бюджета.</w:t>
      </w:r>
    </w:p>
    <w:p w:rsidR="00E30122" w:rsidRPr="00E30122" w:rsidRDefault="00E30122" w:rsidP="00E30122">
      <w:pPr>
        <w:pStyle w:val="a6"/>
        <w:spacing w:before="240" w:after="240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 xml:space="preserve"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коммунальных услуг для граждан, проживающих в муниципальном жилищном фонде </w:t>
      </w:r>
      <w:r w:rsidRPr="00E30122">
        <w:rPr>
          <w:b w:val="0"/>
          <w:color w:val="000000"/>
          <w:szCs w:val="24"/>
        </w:rPr>
        <w:t>Шапкинского сельсовета</w:t>
      </w:r>
      <w:r w:rsidRPr="00E30122">
        <w:rPr>
          <w:b w:val="0"/>
          <w:szCs w:val="24"/>
        </w:rPr>
        <w:t>, не должен превысить индекса потребительских цен за соответствующий период.</w:t>
      </w:r>
    </w:p>
    <w:p w:rsidR="00E30122" w:rsidRPr="00E30122" w:rsidRDefault="00E30122" w:rsidP="00E30122">
      <w:pPr>
        <w:pStyle w:val="a6"/>
        <w:spacing w:before="240" w:after="240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 xml:space="preserve"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 Реализация демонстрационных проектов высокой энергетической эффективности в муниципальном жилищном фонде проводится в целях отработки механизмов внедрения и управления энергосбережением в жилищно-коммунальном комплексе </w:t>
      </w:r>
      <w:r w:rsidRPr="00E30122">
        <w:rPr>
          <w:b w:val="0"/>
          <w:color w:val="000000"/>
          <w:szCs w:val="24"/>
        </w:rPr>
        <w:t>Шапкинского сельсовета</w:t>
      </w:r>
      <w:r w:rsidRPr="00E30122">
        <w:rPr>
          <w:b w:val="0"/>
          <w:szCs w:val="24"/>
        </w:rPr>
        <w:t>, сокращением материальных, временных, информационных затрат на выбор и доступ к энергосберегающим технологиям, создания условий для их массового внедрения и интенсификации энергосбережения в отрасли.</w:t>
      </w:r>
    </w:p>
    <w:p w:rsidR="00E30122" w:rsidRPr="00E30122" w:rsidRDefault="00E30122" w:rsidP="00E30122">
      <w:pPr>
        <w:pStyle w:val="a6"/>
        <w:spacing w:before="240"/>
        <w:ind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Для создания условий выполнения энергосберегающих мероприятий в жилищном фонде необходимо: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принять меры по приватизации муниципального жилищного фонда, в том числе за счет увеличения платы за наем;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энергии, перехода на расчеты между населением и поставщиками коммунальных ресурсов исходя из показаний приборов учета;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 xml:space="preserve">обеспечить доступ населения муниципального образования к информации по энергосбережению. Для реализации комплекса </w:t>
      </w:r>
      <w:proofErr w:type="spellStart"/>
      <w:r w:rsidRPr="00E30122">
        <w:rPr>
          <w:b w:val="0"/>
          <w:szCs w:val="24"/>
        </w:rPr>
        <w:t>энергоресурсосберегающих</w:t>
      </w:r>
      <w:proofErr w:type="spellEnd"/>
      <w:r w:rsidRPr="00E30122">
        <w:rPr>
          <w:b w:val="0"/>
          <w:szCs w:val="24"/>
        </w:rPr>
        <w:t xml:space="preserve"> </w:t>
      </w:r>
      <w:r w:rsidRPr="00E30122">
        <w:rPr>
          <w:b w:val="0"/>
          <w:szCs w:val="24"/>
        </w:rPr>
        <w:lastRenderedPageBreak/>
        <w:t>мероприятий в жилищном фонде муниципального образования, необходимо организовать работу по: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внедрению энергосберегающих светильников, в том числе на базе светодиодов;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регулировке систем отопления, холодного и горячего водоснабжения;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автоматизации работы электроплит;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 xml:space="preserve">оптимизации работы </w:t>
      </w:r>
      <w:proofErr w:type="spellStart"/>
      <w:r w:rsidRPr="00E30122">
        <w:rPr>
          <w:b w:val="0"/>
          <w:szCs w:val="24"/>
        </w:rPr>
        <w:t>вентсистем</w:t>
      </w:r>
      <w:proofErr w:type="spellEnd"/>
      <w:r w:rsidRPr="00E30122">
        <w:rPr>
          <w:b w:val="0"/>
          <w:szCs w:val="24"/>
        </w:rPr>
        <w:t>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автоматизации включения-выключения внешнего освещения подъездов;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 xml:space="preserve">внедрению </w:t>
      </w:r>
      <w:proofErr w:type="spellStart"/>
      <w:r w:rsidRPr="00E30122">
        <w:rPr>
          <w:b w:val="0"/>
          <w:szCs w:val="24"/>
        </w:rPr>
        <w:t>энергоэффективного</w:t>
      </w:r>
      <w:proofErr w:type="spellEnd"/>
      <w:r w:rsidRPr="00E30122">
        <w:rPr>
          <w:b w:val="0"/>
          <w:szCs w:val="24"/>
        </w:rPr>
        <w:t xml:space="preserve"> </w:t>
      </w:r>
      <w:proofErr w:type="spellStart"/>
      <w:r w:rsidRPr="00E30122">
        <w:rPr>
          <w:b w:val="0"/>
          <w:szCs w:val="24"/>
        </w:rPr>
        <w:t>внутриподъездного</w:t>
      </w:r>
      <w:proofErr w:type="spellEnd"/>
      <w:r w:rsidRPr="00E30122">
        <w:rPr>
          <w:b w:val="0"/>
          <w:szCs w:val="24"/>
        </w:rPr>
        <w:t xml:space="preserve"> освещения;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модернизации тепловых пунктов;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утеплению чердачных перекрытий и подвалов;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утеплению входных дверей и окон;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 xml:space="preserve">установке </w:t>
      </w:r>
      <w:proofErr w:type="spellStart"/>
      <w:r w:rsidRPr="00E30122">
        <w:rPr>
          <w:b w:val="0"/>
          <w:szCs w:val="24"/>
        </w:rPr>
        <w:t>теплоотражателей</w:t>
      </w:r>
      <w:proofErr w:type="spellEnd"/>
      <w:r w:rsidRPr="00E30122">
        <w:rPr>
          <w:b w:val="0"/>
          <w:szCs w:val="24"/>
        </w:rPr>
        <w:t>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переводу отопления на дежурный режим во внерабочее время;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регулировке систем отопления;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>промывке систем центрального отопления;</w:t>
      </w:r>
    </w:p>
    <w:p w:rsidR="00E30122" w:rsidRPr="00E30122" w:rsidRDefault="00E30122" w:rsidP="00E30122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4"/>
        </w:rPr>
      </w:pPr>
      <w:r w:rsidRPr="00E30122">
        <w:rPr>
          <w:b w:val="0"/>
          <w:szCs w:val="24"/>
        </w:rPr>
        <w:t xml:space="preserve">установке </w:t>
      </w:r>
      <w:proofErr w:type="spellStart"/>
      <w:r w:rsidRPr="00E30122">
        <w:rPr>
          <w:b w:val="0"/>
          <w:szCs w:val="24"/>
        </w:rPr>
        <w:t>водосберегающей</w:t>
      </w:r>
      <w:proofErr w:type="spellEnd"/>
      <w:r w:rsidRPr="00E30122">
        <w:rPr>
          <w:b w:val="0"/>
          <w:szCs w:val="24"/>
        </w:rPr>
        <w:t xml:space="preserve"> арматуры.</w:t>
      </w:r>
    </w:p>
    <w:p w:rsidR="00E30122" w:rsidRPr="00E30122" w:rsidRDefault="00E30122" w:rsidP="00936DBF">
      <w:pPr>
        <w:pStyle w:val="a6"/>
        <w:spacing w:before="240" w:after="240"/>
        <w:jc w:val="both"/>
        <w:rPr>
          <w:b w:val="0"/>
          <w:szCs w:val="24"/>
        </w:rPr>
      </w:pPr>
      <w:r w:rsidRPr="00E30122">
        <w:rPr>
          <w:b w:val="0"/>
          <w:szCs w:val="24"/>
        </w:rPr>
        <w:t>Механизм реализации данной подпрограммы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E30122" w:rsidRPr="00E30122" w:rsidRDefault="00E30122" w:rsidP="00E30122">
      <w:pPr>
        <w:pStyle w:val="a6"/>
        <w:spacing w:before="240" w:after="240"/>
        <w:jc w:val="center"/>
        <w:rPr>
          <w:szCs w:val="24"/>
        </w:rPr>
      </w:pPr>
      <w:r w:rsidRPr="00E30122">
        <w:rPr>
          <w:b w:val="0"/>
          <w:szCs w:val="24"/>
        </w:rPr>
        <w:br w:type="page"/>
      </w:r>
      <w:r w:rsidRPr="00E30122">
        <w:rPr>
          <w:szCs w:val="24"/>
        </w:rPr>
        <w:lastRenderedPageBreak/>
        <w:t>5. Система программных мероприятий</w:t>
      </w:r>
    </w:p>
    <w:tbl>
      <w:tblPr>
        <w:tblW w:w="122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6"/>
        <w:gridCol w:w="2501"/>
        <w:gridCol w:w="9"/>
        <w:gridCol w:w="18"/>
        <w:gridCol w:w="16"/>
        <w:gridCol w:w="62"/>
        <w:gridCol w:w="1869"/>
        <w:gridCol w:w="27"/>
        <w:gridCol w:w="17"/>
        <w:gridCol w:w="72"/>
        <w:gridCol w:w="734"/>
        <w:gridCol w:w="18"/>
        <w:gridCol w:w="11"/>
        <w:gridCol w:w="15"/>
        <w:gridCol w:w="72"/>
        <w:gridCol w:w="741"/>
        <w:gridCol w:w="12"/>
        <w:gridCol w:w="11"/>
        <w:gridCol w:w="15"/>
        <w:gridCol w:w="72"/>
        <w:gridCol w:w="745"/>
        <w:gridCol w:w="9"/>
        <w:gridCol w:w="9"/>
        <w:gridCol w:w="20"/>
        <w:gridCol w:w="19"/>
        <w:gridCol w:w="13"/>
        <w:gridCol w:w="18"/>
        <w:gridCol w:w="17"/>
        <w:gridCol w:w="746"/>
        <w:gridCol w:w="20"/>
        <w:gridCol w:w="23"/>
        <w:gridCol w:w="27"/>
        <w:gridCol w:w="35"/>
        <w:gridCol w:w="2436"/>
        <w:gridCol w:w="115"/>
        <w:gridCol w:w="470"/>
        <w:gridCol w:w="185"/>
        <w:gridCol w:w="126"/>
        <w:gridCol w:w="249"/>
      </w:tblGrid>
      <w:tr w:rsidR="00E30122" w:rsidRPr="00E30122" w:rsidTr="00C45ACB">
        <w:trPr>
          <w:gridAfter w:val="4"/>
          <w:wAfter w:w="1030" w:type="dxa"/>
        </w:trPr>
        <w:tc>
          <w:tcPr>
            <w:tcW w:w="655" w:type="dxa"/>
            <w:gridSpan w:val="2"/>
            <w:vMerge w:val="restart"/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01" w:type="dxa"/>
            <w:vMerge w:val="restart"/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4" w:type="dxa"/>
            <w:gridSpan w:val="5"/>
            <w:vMerge w:val="restart"/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Получаемый эффект</w:t>
            </w:r>
          </w:p>
        </w:tc>
        <w:tc>
          <w:tcPr>
            <w:tcW w:w="3413" w:type="dxa"/>
            <w:gridSpan w:val="22"/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Планируемые затраты по годам (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56" w:type="dxa"/>
            <w:gridSpan w:val="6"/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30122" w:rsidRPr="00E30122" w:rsidTr="00C45ACB">
        <w:tc>
          <w:tcPr>
            <w:tcW w:w="655" w:type="dxa"/>
            <w:gridSpan w:val="2"/>
            <w:vMerge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5"/>
            <w:vMerge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E30122" w:rsidRPr="00E30122" w:rsidRDefault="00E30122" w:rsidP="0093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20</w:t>
            </w:r>
            <w:r w:rsidR="00936DBF">
              <w:rPr>
                <w:rFonts w:ascii="Times New Roman" w:hAnsi="Times New Roman"/>
                <w:sz w:val="24"/>
                <w:szCs w:val="24"/>
              </w:rPr>
              <w:t>2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857" w:type="dxa"/>
            <w:gridSpan w:val="5"/>
          </w:tcPr>
          <w:p w:rsidR="00E30122" w:rsidRPr="00E30122" w:rsidRDefault="00E30122" w:rsidP="0093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20</w:t>
            </w:r>
            <w:r w:rsidR="00936DBF">
              <w:rPr>
                <w:rFonts w:ascii="Times New Roman" w:hAnsi="Times New Roman"/>
                <w:sz w:val="24"/>
                <w:szCs w:val="24"/>
              </w:rPr>
              <w:t>2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855" w:type="dxa"/>
            <w:gridSpan w:val="5"/>
          </w:tcPr>
          <w:p w:rsidR="00E30122" w:rsidRPr="00E30122" w:rsidRDefault="00E30122" w:rsidP="0093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20</w:t>
            </w:r>
            <w:r w:rsidR="00936DBF">
              <w:rPr>
                <w:rFonts w:ascii="Times New Roman" w:hAnsi="Times New Roman"/>
                <w:sz w:val="24"/>
                <w:szCs w:val="24"/>
              </w:rPr>
              <w:t>2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  <w:tc>
          <w:tcPr>
            <w:tcW w:w="851" w:type="dxa"/>
            <w:gridSpan w:val="8"/>
          </w:tcPr>
          <w:p w:rsidR="00E30122" w:rsidRPr="00E30122" w:rsidRDefault="00E30122" w:rsidP="0093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20</w:t>
            </w:r>
            <w:r w:rsidR="00936DBF">
              <w:rPr>
                <w:rFonts w:ascii="Times New Roman" w:hAnsi="Times New Roman"/>
                <w:sz w:val="24"/>
                <w:szCs w:val="24"/>
              </w:rPr>
              <w:t>2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>4-20</w:t>
            </w:r>
            <w:r w:rsidR="00936DBF">
              <w:rPr>
                <w:rFonts w:ascii="Times New Roman" w:hAnsi="Times New Roman"/>
                <w:sz w:val="24"/>
                <w:szCs w:val="24"/>
              </w:rPr>
              <w:t>2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>5 гг.</w:t>
            </w:r>
          </w:p>
        </w:tc>
        <w:tc>
          <w:tcPr>
            <w:tcW w:w="2656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trHeight w:val="259"/>
        </w:trPr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gridSpan w:val="5"/>
            <w:tcBorders>
              <w:bottom w:val="single" w:sz="4" w:space="0" w:color="auto"/>
            </w:tcBorders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5"/>
            <w:tcBorders>
              <w:bottom w:val="single" w:sz="4" w:space="0" w:color="auto"/>
            </w:tcBorders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gridSpan w:val="4"/>
            <w:tcBorders>
              <w:top w:val="nil"/>
              <w:bottom w:val="nil"/>
            </w:tcBorders>
            <w:vAlign w:val="center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4"/>
          <w:wAfter w:w="1030" w:type="dxa"/>
        </w:trPr>
        <w:tc>
          <w:tcPr>
            <w:tcW w:w="11199" w:type="dxa"/>
            <w:gridSpan w:val="36"/>
          </w:tcPr>
          <w:p w:rsidR="00E30122" w:rsidRPr="00E30122" w:rsidRDefault="00E30122" w:rsidP="00C4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Организационно-аналитические мероприятия</w:t>
            </w:r>
          </w:p>
        </w:tc>
      </w:tr>
      <w:tr w:rsidR="00E30122" w:rsidRPr="00E30122" w:rsidTr="00C45ACB">
        <w:trPr>
          <w:gridAfter w:val="4"/>
          <w:wAfter w:w="1030" w:type="dxa"/>
        </w:trPr>
        <w:tc>
          <w:tcPr>
            <w:tcW w:w="11199" w:type="dxa"/>
            <w:gridSpan w:val="36"/>
          </w:tcPr>
          <w:p w:rsidR="00E30122" w:rsidRPr="00E30122" w:rsidRDefault="00E30122" w:rsidP="00E30122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0122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E3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социальной сфере»</w:t>
            </w: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10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Проведение энергетических обследований. Определение удельных расходов э</w:t>
            </w:r>
            <w:r w:rsidR="005865C4">
              <w:rPr>
                <w:rFonts w:ascii="Times New Roman" w:hAnsi="Times New Roman"/>
                <w:sz w:val="24"/>
                <w:szCs w:val="24"/>
              </w:rPr>
              <w:t>лектроэнергии,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>, горячей воды, холодной воды. Оформление энергетических паспортов на все учреждения.</w:t>
            </w:r>
          </w:p>
        </w:tc>
        <w:tc>
          <w:tcPr>
            <w:tcW w:w="1992" w:type="dxa"/>
            <w:gridSpan w:val="5"/>
          </w:tcPr>
          <w:p w:rsidR="00E30122" w:rsidRPr="00E30122" w:rsidRDefault="00E30122" w:rsidP="006A1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Выявление учреждений с повышенными расходами энергоресурсов, их слабых мест, ТЭО энергосберегающих мероприятий </w:t>
            </w:r>
          </w:p>
        </w:tc>
        <w:tc>
          <w:tcPr>
            <w:tcW w:w="841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5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656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10" w:type="dxa"/>
            <w:gridSpan w:val="2"/>
            <w:tcBorders>
              <w:top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Размещение на фасадах зданий, строение, сооружений указателей классов их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992" w:type="dxa"/>
            <w:gridSpan w:val="5"/>
            <w:tcBorders>
              <w:top w:val="nil"/>
            </w:tcBorders>
          </w:tcPr>
          <w:p w:rsidR="00E30122" w:rsidRPr="00E30122" w:rsidRDefault="00E30122" w:rsidP="006A1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Информирование о классе энергетической эффективности </w:t>
            </w:r>
          </w:p>
        </w:tc>
        <w:tc>
          <w:tcPr>
            <w:tcW w:w="841" w:type="dxa"/>
            <w:gridSpan w:val="4"/>
            <w:tcBorders>
              <w:top w:val="nil"/>
            </w:tcBorders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861" w:type="dxa"/>
            <w:gridSpan w:val="6"/>
            <w:tcBorders>
              <w:top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853" w:type="dxa"/>
            <w:gridSpan w:val="7"/>
            <w:tcBorders>
              <w:top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0,0135</w:t>
            </w:r>
          </w:p>
        </w:tc>
        <w:tc>
          <w:tcPr>
            <w:tcW w:w="2636" w:type="dxa"/>
            <w:gridSpan w:val="5"/>
            <w:tcBorders>
              <w:top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10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мероприятий   при ремонте, зданий, строений, </w:t>
            </w:r>
            <w:proofErr w:type="gramStart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сооружений.  </w:t>
            </w:r>
            <w:proofErr w:type="gramEnd"/>
          </w:p>
        </w:tc>
        <w:tc>
          <w:tcPr>
            <w:tcW w:w="199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Снижение потребления энергоресурсов, затрат не требуется</w:t>
            </w:r>
          </w:p>
        </w:tc>
        <w:tc>
          <w:tcPr>
            <w:tcW w:w="841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6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10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методам энергосбережения, технико-экономической оценке энергосберегающих мероприятий. </w:t>
            </w:r>
          </w:p>
        </w:tc>
        <w:tc>
          <w:tcPr>
            <w:tcW w:w="199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Рационализация и снижение потребления энергоресурсов, включает затраты на проведение курсов, подготовку и печать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учебных материалов</w:t>
            </w:r>
          </w:p>
        </w:tc>
        <w:tc>
          <w:tcPr>
            <w:tcW w:w="841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842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6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510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Разработка порядка предъявления рекламацией к </w:t>
            </w: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поставщикам при нарушении качественных показателей энергоносителей. </w:t>
            </w:r>
          </w:p>
        </w:tc>
        <w:tc>
          <w:tcPr>
            <w:tcW w:w="199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качества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поставляемых энергоресурсов, затрат не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841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6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510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Организация режима работы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энергопотребляющего оборудования, освещения и водоснабжения (выключение или перевод в режим «сна» компьютеров при простое. </w:t>
            </w:r>
          </w:p>
        </w:tc>
        <w:tc>
          <w:tcPr>
            <w:tcW w:w="199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электроэнергии и воды, или 0,03 млн. руб. в год)</w:t>
            </w:r>
          </w:p>
        </w:tc>
        <w:tc>
          <w:tcPr>
            <w:tcW w:w="841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6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  <w:trHeight w:val="1459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510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r w:rsidR="00783611" w:rsidRPr="00E30122">
              <w:rPr>
                <w:rFonts w:ascii="Times New Roman" w:hAnsi="Times New Roman"/>
                <w:sz w:val="24"/>
                <w:szCs w:val="24"/>
              </w:rPr>
              <w:t>протечки и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др.). </w:t>
            </w:r>
          </w:p>
        </w:tc>
        <w:tc>
          <w:tcPr>
            <w:tcW w:w="199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энергоресурсов)</w:t>
            </w:r>
          </w:p>
        </w:tc>
        <w:tc>
          <w:tcPr>
            <w:tcW w:w="841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6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510" w:type="dxa"/>
            <w:gridSpan w:val="2"/>
          </w:tcPr>
          <w:p w:rsidR="00E30122" w:rsidRPr="00E30122" w:rsidRDefault="00783611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Снижение отопительной</w:t>
            </w:r>
            <w:r w:rsidR="00E30122" w:rsidRPr="00E3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нагрузки в зданиях или отдельных помещениях в нерабочие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периоды. </w:t>
            </w:r>
          </w:p>
        </w:tc>
        <w:tc>
          <w:tcPr>
            <w:tcW w:w="199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Снижение потребления энергоресурсов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Снижение отопительной нагрузки на 5%</w:t>
            </w:r>
          </w:p>
        </w:tc>
        <w:tc>
          <w:tcPr>
            <w:tcW w:w="841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6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510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автоматическими ИТП (проводится эксплуатирующей организацией). </w:t>
            </w:r>
          </w:p>
        </w:tc>
        <w:tc>
          <w:tcPr>
            <w:tcW w:w="199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Устранение локальных “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перетопов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Снижение отопительной нагрузки на 5%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6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510" w:type="dxa"/>
            <w:gridSpan w:val="2"/>
          </w:tcPr>
          <w:p w:rsidR="00E30122" w:rsidRPr="00E30122" w:rsidRDefault="00783611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 w:rsidR="00E30122" w:rsidRPr="00E30122">
              <w:rPr>
                <w:rFonts w:ascii="Times New Roman" w:hAnsi="Times New Roman"/>
                <w:sz w:val="24"/>
                <w:szCs w:val="24"/>
              </w:rPr>
              <w:t xml:space="preserve"> заключению </w:t>
            </w:r>
            <w:proofErr w:type="spellStart"/>
            <w:r w:rsidR="00E30122" w:rsidRPr="00E30122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="00E30122" w:rsidRPr="00E30122">
              <w:rPr>
                <w:rFonts w:ascii="Times New Roman" w:hAnsi="Times New Roman"/>
                <w:sz w:val="24"/>
                <w:szCs w:val="24"/>
              </w:rPr>
              <w:t xml:space="preserve"> договоров и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привлечению частных инвестиций в целях их реализации</w:t>
            </w:r>
          </w:p>
        </w:tc>
        <w:tc>
          <w:tcPr>
            <w:tcW w:w="199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>Снижение потребления энергоресурсов</w:t>
            </w:r>
          </w:p>
        </w:tc>
        <w:tc>
          <w:tcPr>
            <w:tcW w:w="841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6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510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Анализ договоров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0122" w:rsidRPr="00E30122" w:rsidRDefault="005865C4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тепло-</w:t>
            </w:r>
            <w:r w:rsidR="00E30122" w:rsidRPr="00E30122">
              <w:rPr>
                <w:rFonts w:ascii="Times New Roman" w:hAnsi="Times New Roman"/>
                <w:sz w:val="24"/>
                <w:szCs w:val="24"/>
              </w:rPr>
              <w:t xml:space="preserve"> и водоснабжения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на предмет выявления положений договоров, препятствующих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реализации мер по повышению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энергетической эффективности </w:t>
            </w:r>
          </w:p>
        </w:tc>
        <w:tc>
          <w:tcPr>
            <w:tcW w:w="199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Снижение оплаты за энергоресурсы</w:t>
            </w:r>
          </w:p>
        </w:tc>
        <w:tc>
          <w:tcPr>
            <w:tcW w:w="841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6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510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Организация обучения населения основам энергосбережения и культуре энергопотребления.</w:t>
            </w:r>
          </w:p>
        </w:tc>
        <w:tc>
          <w:tcPr>
            <w:tcW w:w="199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Культура энергосбережения, включает затраты на разработку программ обучения, наглядную </w:t>
            </w:r>
            <w:r w:rsidR="00783611" w:rsidRPr="00E30122">
              <w:rPr>
                <w:rFonts w:ascii="Times New Roman" w:hAnsi="Times New Roman"/>
                <w:sz w:val="24"/>
                <w:szCs w:val="24"/>
              </w:rPr>
              <w:t>агитацию</w:t>
            </w:r>
          </w:p>
        </w:tc>
        <w:tc>
          <w:tcPr>
            <w:tcW w:w="841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842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6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4"/>
          <w:wAfter w:w="1030" w:type="dxa"/>
        </w:trPr>
        <w:tc>
          <w:tcPr>
            <w:tcW w:w="11199" w:type="dxa"/>
            <w:gridSpan w:val="36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/>
                <w:sz w:val="24"/>
                <w:szCs w:val="24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Установка приборов учета энер</w:t>
            </w:r>
            <w:r w:rsidR="005865C4">
              <w:rPr>
                <w:rFonts w:ascii="Times New Roman" w:hAnsi="Times New Roman"/>
                <w:sz w:val="24"/>
                <w:szCs w:val="24"/>
              </w:rPr>
              <w:t>горесурсов (</w:t>
            </w:r>
            <w:proofErr w:type="gramStart"/>
            <w:r w:rsidR="005865C4">
              <w:rPr>
                <w:rFonts w:ascii="Times New Roman" w:hAnsi="Times New Roman"/>
                <w:sz w:val="24"/>
                <w:szCs w:val="24"/>
              </w:rPr>
              <w:t xml:space="preserve">электроэнергия, 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 xml:space="preserve"> тепло</w:t>
            </w:r>
            <w:proofErr w:type="gram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, горячая вода, холодная вода)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Экономия средств за счет исключения оплаты необоснованно предъявляемых объемов </w:t>
            </w:r>
            <w:proofErr w:type="gramStart"/>
            <w:r w:rsidRPr="00E30122">
              <w:rPr>
                <w:rFonts w:ascii="Times New Roman" w:hAnsi="Times New Roman"/>
                <w:sz w:val="24"/>
                <w:szCs w:val="24"/>
              </w:rPr>
              <w:t>энергоресурсов  поставщиками</w:t>
            </w:r>
            <w:proofErr w:type="gram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 Потенциал не менее  3,3% от объема оплаты энергоресурсов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 в учреждениях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Обеспечение учета </w:t>
            </w:r>
            <w:proofErr w:type="gramStart"/>
            <w:r w:rsidRPr="00E30122">
              <w:rPr>
                <w:rFonts w:ascii="Times New Roman" w:hAnsi="Times New Roman"/>
                <w:sz w:val="24"/>
                <w:szCs w:val="24"/>
              </w:rPr>
              <w:t>энергоносителей  по</w:t>
            </w:r>
            <w:proofErr w:type="gram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установленным приборам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Ведение систематического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122">
              <w:rPr>
                <w:rFonts w:ascii="Times New Roman" w:hAnsi="Times New Roman"/>
                <w:sz w:val="24"/>
                <w:szCs w:val="24"/>
              </w:rPr>
              <w:t>мониторинга  показателей</w:t>
            </w:r>
            <w:proofErr w:type="gram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энергопотребления в учреждениях,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сооружений), автоматизация расчетов за потребляемые энергетические ресурсы. 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Получение информации для оперативных действий, анализа энергопотребления и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отчетности перед вышестоящими органами и организациями.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Реконструкция ЦТП и ИТП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оборудования, систем автоматического регулирования потребления тепловой энергии, внедрение комплексной обработки воды 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Экономия тепловой энергии за счет ликвидации «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перетопов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», введения пониженного температурного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графика в ночное время, выходные дни 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2528" w:type="dxa"/>
            <w:gridSpan w:val="3"/>
          </w:tcPr>
          <w:p w:rsidR="00E30122" w:rsidRPr="00E30122" w:rsidRDefault="00783611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Тепловая изоляция трубопроводов и оборудования, разводящих трубопроводов отопления</w:t>
            </w:r>
            <w:r w:rsidR="00E30122" w:rsidRPr="00E30122">
              <w:rPr>
                <w:rFonts w:ascii="Times New Roman" w:hAnsi="Times New Roman"/>
                <w:sz w:val="24"/>
                <w:szCs w:val="24"/>
              </w:rPr>
              <w:t xml:space="preserve"> и горячего водоснабжения в </w:t>
            </w:r>
            <w:r w:rsidRPr="00E30122">
              <w:rPr>
                <w:rFonts w:ascii="Times New Roman" w:hAnsi="Times New Roman"/>
                <w:sz w:val="24"/>
                <w:szCs w:val="24"/>
              </w:rPr>
              <w:t>зданиях, строениях, сооружениях</w:t>
            </w:r>
            <w:r w:rsidR="00E30122" w:rsidRPr="00E3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пеноулеритановой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0122">
              <w:rPr>
                <w:rFonts w:ascii="Times New Roman" w:hAnsi="Times New Roman"/>
                <w:sz w:val="24"/>
                <w:szCs w:val="24"/>
              </w:rPr>
              <w:t>теплоизоляцией</w:t>
            </w:r>
            <w:r w:rsidR="00E30122" w:rsidRPr="00E30122">
              <w:rPr>
                <w:rFonts w:ascii="Times New Roman" w:hAnsi="Times New Roman"/>
                <w:sz w:val="24"/>
                <w:szCs w:val="24"/>
              </w:rPr>
              <w:t xml:space="preserve">  полной</w:t>
            </w:r>
            <w:proofErr w:type="gramEnd"/>
            <w:r w:rsidR="00E30122" w:rsidRPr="00E30122">
              <w:rPr>
                <w:rFonts w:ascii="Times New Roman" w:hAnsi="Times New Roman"/>
                <w:sz w:val="24"/>
                <w:szCs w:val="24"/>
              </w:rPr>
              <w:t xml:space="preserve">  заводской  готовности  с  длительным  сроком службы,  восстановление  разрушенной тепловой изоляции 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Снижение потерь тепловой энергии на отопление, экономия средств на оплату тепловой энергии, затраты в среднем 10 тыс. руб. на ИТП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  <w:trHeight w:val="1355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Оснащение отопительной системы приборами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Экономия тепловой энергии, затраты в среднем 31 тыс. руб.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на объект площадью 820 м</w:t>
            </w:r>
            <w:r w:rsidRPr="00E301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Оценка наростов и зарастания труб отопления и ГВС и отопительных приборов, гидрохимическая промывка систем отопления,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электрогидроимпульсная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прочистка внутридомовых систем горячего и холодного водоснабжения и отопительных радиаторов, гидрохимическая промывка и электро-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гидроимпульсная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прочистка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водоводяных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подогревателей. Замена отопительных стояков со сроком службы свыше 10-15 лет, имеющих наросты и зарастания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Снижение затрат электроэнергии на перекачку теплоносителя, уменьшение расхода сетевой воды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Локальный учет расхода энергоносителей (по подразделениям, отдельным помещениям)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Экономия тепловой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Установка радиаторных регуляторов (термостатов) для индивидуального регулирования отопительной мощности в </w:t>
            </w: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помещениях (50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. на объект) 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Экономия тепловой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энергии за счет локального регулирования температуры  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теплосберегающих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мероприятий: утепление стен, входов, окон, подвалов, установка отражающих экранов за отопительными приборами, ликвидация декоративных конструкций, закрывающих отопительные приборы, очистка отопительных приборов от загрязнений, окрашивание их в светлые тона и т.п. 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Экономия тепловой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Замена старых окон на пластиковые с двухкамерным стеклопакетом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Снижение потерь тепловой энергии на отопление, экономия средств на оплату тепловой энергии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Уплотнение оконных и дверных проемов (для сохранивших качество дверных блоков)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Снижение потерь тепловой энергии на отопление, экономия средств на оплату тепловой энергии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Наклейка на стекло пластиковых окон с одинарным стеклопакетом керамической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теплосберегающей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пленки для повышения показателей теплозащиты окна до нормативного уровня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Снижение потерь тепловой энергии на отопление, экономия средств на оплату тепловой энергии, стоимость пленки 700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>/м2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  <w:trHeight w:val="1410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>1.26.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122">
              <w:rPr>
                <w:rFonts w:ascii="Times New Roman" w:hAnsi="Times New Roman"/>
                <w:sz w:val="24"/>
                <w:szCs w:val="24"/>
              </w:rPr>
              <w:t>Модернизация  систем</w:t>
            </w:r>
            <w:proofErr w:type="gram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 освещения  на  основе 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энергоэкономичных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осветительных  приборов, организация  локального освещения,  регулирование  яркости освещения. 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Снижение электропотребления</w:t>
            </w: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655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2528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Установка системы управления </w:t>
            </w:r>
            <w:proofErr w:type="gramStart"/>
            <w:r w:rsidRPr="00E30122">
              <w:rPr>
                <w:rFonts w:ascii="Times New Roman" w:hAnsi="Times New Roman"/>
                <w:sz w:val="24"/>
                <w:szCs w:val="24"/>
              </w:rPr>
              <w:t>регулирования  наружного</w:t>
            </w:r>
            <w:proofErr w:type="gram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освещения или установка альтернативных источников энергии. </w:t>
            </w:r>
          </w:p>
        </w:tc>
        <w:tc>
          <w:tcPr>
            <w:tcW w:w="1974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Снижение электропотребления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853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11199" w:type="dxa"/>
            <w:gridSpan w:val="36"/>
          </w:tcPr>
          <w:p w:rsidR="00E30122" w:rsidRPr="00E30122" w:rsidRDefault="00E30122" w:rsidP="00E30122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Организационно-аналитические мероприятия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2"/>
          <w:wAfter w:w="375" w:type="dxa"/>
        </w:trPr>
        <w:tc>
          <w:tcPr>
            <w:tcW w:w="11199" w:type="dxa"/>
            <w:gridSpan w:val="36"/>
          </w:tcPr>
          <w:p w:rsidR="00E30122" w:rsidRPr="00E30122" w:rsidRDefault="00E30122" w:rsidP="00C4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0122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E3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фонда»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6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</w:t>
            </w:r>
          </w:p>
        </w:tc>
        <w:tc>
          <w:tcPr>
            <w:tcW w:w="197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6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Ранжирование многоквартирных домов по уровню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7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выявление многоквартирных домов, требующих реализации первоочередных мер по повышению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, оценка потенциала энергосбережения 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6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Оснащенность общедомовыми и поквартирными приборами учета энергетических ресурсов и воды, в том числе информирование потребителей о требованиях по оснащению приборами учета</w:t>
            </w:r>
          </w:p>
        </w:tc>
        <w:tc>
          <w:tcPr>
            <w:tcW w:w="197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повышение уровня оснащенности общедомовыми и поквартирными приборами учета энергетических ресурсов и воды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6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56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97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6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56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Разработка технико-экономических обоснований на внедрение энергосберегающих мероприятий</w:t>
            </w:r>
          </w:p>
        </w:tc>
        <w:tc>
          <w:tcPr>
            <w:tcW w:w="197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внедрение энергосберегающих мероприятий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7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6" w:type="dxa"/>
            <w:gridSpan w:val="3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56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197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6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Содействие привлечению частных инвестиций, в том числе в рамках реализации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договоров.</w:t>
            </w:r>
          </w:p>
        </w:tc>
        <w:tc>
          <w:tcPr>
            <w:tcW w:w="197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5"/>
          <w:wAfter w:w="1145" w:type="dxa"/>
        </w:trPr>
        <w:tc>
          <w:tcPr>
            <w:tcW w:w="11084" w:type="dxa"/>
            <w:gridSpan w:val="3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/>
                <w:sz w:val="24"/>
                <w:szCs w:val="24"/>
              </w:rPr>
              <w:t>Технические и технологические мероприятия по энергосбережению и повышению энергетической эффективности жилищного фонда</w:t>
            </w: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Реализация мероприятий по повышению энергетической эффективности при проведении капитального ремонта многоквартирных домов;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1F70">
              <w:rPr>
                <w:rFonts w:ascii="Times New Roman" w:hAnsi="Times New Roman"/>
                <w:sz w:val="24"/>
                <w:szCs w:val="24"/>
              </w:rPr>
              <w:t>ТСЖ «УЮТ»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Модернизация и реконструкция многоквартирных домов с применением энергосберегающих технологий 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снижение затрат на оказание ЖКУ населению, повышение тепловой защиты многоквартирны</w:t>
            </w: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>х домов при капитальном ремонте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Размещение на фасадах многоквартирных домов указателей классов их энергетической эффективности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Установка датчиков движения и замена ламп накаливания на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осветительные устройства в многоквартирных домах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повышению энергетической эффективности систем освещения</w:t>
            </w: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6A1F70" w:rsidRDefault="006A1F70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F70">
              <w:rPr>
                <w:rFonts w:ascii="Times New Roman" w:hAnsi="Times New Roman"/>
                <w:sz w:val="24"/>
                <w:szCs w:val="24"/>
              </w:rPr>
              <w:t>ТСЖ «УЮТ»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и сокращение потерь воды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6A1F70" w:rsidRDefault="006A1F70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F70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1"/>
          <w:wAfter w:w="249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Перекладка электрических сетей для снижения потерь электрической энергии.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4"/>
          <w:wAfter w:w="1030" w:type="dxa"/>
        </w:trPr>
        <w:tc>
          <w:tcPr>
            <w:tcW w:w="11199" w:type="dxa"/>
            <w:gridSpan w:val="36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/>
                <w:sz w:val="24"/>
                <w:szCs w:val="24"/>
              </w:rPr>
              <w:t>3. Мероприятия по иным вопросам</w:t>
            </w:r>
          </w:p>
        </w:tc>
      </w:tr>
      <w:tr w:rsidR="00E30122" w:rsidRPr="00E30122" w:rsidTr="00C45ACB">
        <w:trPr>
          <w:gridAfter w:val="4"/>
          <w:wAfter w:w="1030" w:type="dxa"/>
        </w:trPr>
        <w:tc>
          <w:tcPr>
            <w:tcW w:w="11199" w:type="dxa"/>
            <w:gridSpan w:val="36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122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E30122" w:rsidRPr="00E30122" w:rsidTr="00C45ACB">
        <w:trPr>
          <w:gridAfter w:val="3"/>
          <w:wAfter w:w="560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3"/>
          <w:wAfter w:w="560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</w:t>
            </w: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>балансов, и основных индикаторов, демонстрирующих эффективность использования топливно-энергетических ресурсов.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3"/>
          <w:wAfter w:w="560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3"/>
          <w:wAfter w:w="560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(контрактов).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3"/>
          <w:wAfter w:w="560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Информирование руководителей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      </w:r>
            <w:proofErr w:type="spellStart"/>
            <w:r w:rsidRPr="00E30122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E30122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 и об особенностях их заключения.</w:t>
            </w: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22" w:rsidRPr="00E30122" w:rsidTr="00C45ACB">
        <w:trPr>
          <w:gridAfter w:val="3"/>
          <w:wAfter w:w="560" w:type="dxa"/>
        </w:trPr>
        <w:tc>
          <w:tcPr>
            <w:tcW w:w="639" w:type="dxa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622" w:type="dxa"/>
            <w:gridSpan w:val="6"/>
          </w:tcPr>
          <w:p w:rsidR="00E30122" w:rsidRPr="00E30122" w:rsidRDefault="00E30122" w:rsidP="00C45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  <w:p w:rsidR="00E30122" w:rsidRPr="00E30122" w:rsidRDefault="00E30122" w:rsidP="00C45AC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E30122" w:rsidRPr="00E30122" w:rsidRDefault="00E30122" w:rsidP="00C4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30122">
              <w:rPr>
                <w:rFonts w:ascii="Times New Roman" w:hAnsi="Times New Roman"/>
                <w:color w:val="000000"/>
                <w:sz w:val="24"/>
                <w:szCs w:val="24"/>
              </w:rPr>
              <w:t>Шапкинского сельсовета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E30122" w:rsidRPr="00E30122" w:rsidRDefault="00E30122" w:rsidP="00C4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122" w:rsidRPr="00E30122" w:rsidRDefault="00E30122" w:rsidP="00E30122">
      <w:pPr>
        <w:jc w:val="center"/>
        <w:rPr>
          <w:rFonts w:ascii="Times New Roman" w:hAnsi="Times New Roman"/>
          <w:sz w:val="24"/>
          <w:szCs w:val="24"/>
        </w:rPr>
      </w:pPr>
    </w:p>
    <w:p w:rsidR="00E30122" w:rsidRPr="00E30122" w:rsidRDefault="00E30122" w:rsidP="00E30122">
      <w:pPr>
        <w:jc w:val="center"/>
        <w:rPr>
          <w:rFonts w:ascii="Times New Roman" w:hAnsi="Times New Roman"/>
          <w:b/>
          <w:sz w:val="24"/>
          <w:szCs w:val="24"/>
        </w:rPr>
        <w:sectPr w:rsidR="00E30122" w:rsidRPr="00E30122" w:rsidSect="006E153A">
          <w:headerReference w:type="even" r:id="rId8"/>
          <w:footerReference w:type="default" r:id="rId9"/>
          <w:pgSz w:w="11907" w:h="16840"/>
          <w:pgMar w:top="1134" w:right="1134" w:bottom="1134" w:left="1701" w:header="720" w:footer="0" w:gutter="0"/>
          <w:cols w:space="708"/>
          <w:titlePg/>
          <w:docGrid w:linePitch="360"/>
        </w:sectPr>
      </w:pPr>
    </w:p>
    <w:p w:rsidR="00E30122" w:rsidRPr="00E30122" w:rsidRDefault="00E30122" w:rsidP="00E301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0122">
        <w:rPr>
          <w:rFonts w:ascii="Times New Roman" w:hAnsi="Times New Roman"/>
          <w:b/>
          <w:sz w:val="24"/>
          <w:szCs w:val="24"/>
        </w:rPr>
        <w:lastRenderedPageBreak/>
        <w:t>Механизм реализации и порядок</w:t>
      </w:r>
    </w:p>
    <w:p w:rsidR="00E30122" w:rsidRPr="00E30122" w:rsidRDefault="00E30122" w:rsidP="00E30122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122">
        <w:rPr>
          <w:rFonts w:ascii="Times New Roman" w:hAnsi="Times New Roman"/>
          <w:b/>
          <w:sz w:val="24"/>
          <w:szCs w:val="24"/>
        </w:rPr>
        <w:t>контроля за ходом реализации Программы</w:t>
      </w:r>
    </w:p>
    <w:p w:rsidR="00E30122" w:rsidRPr="00E30122" w:rsidRDefault="00E30122" w:rsidP="00E30122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 во взаимодействии с организациями-исполнителями мероприятий Программы, дополненной системой мониторинга и оценки достигнутых результатов. </w:t>
      </w:r>
    </w:p>
    <w:p w:rsidR="00E30122" w:rsidRPr="00E30122" w:rsidRDefault="00E30122" w:rsidP="00E30122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в организации.</w:t>
      </w:r>
    </w:p>
    <w:p w:rsidR="00E30122" w:rsidRPr="00E30122" w:rsidRDefault="00E30122" w:rsidP="00E30122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E30122" w:rsidRPr="00E30122" w:rsidRDefault="00E30122" w:rsidP="00E30122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Муниципальные заказчики определяют по согласованию с координатором Программы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отраслевых показателей </w:t>
      </w:r>
      <w:proofErr w:type="spellStart"/>
      <w:r w:rsidRPr="00E30122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E30122">
        <w:rPr>
          <w:rFonts w:ascii="Times New Roman" w:hAnsi="Times New Roman"/>
          <w:sz w:val="24"/>
          <w:szCs w:val="24"/>
        </w:rPr>
        <w:t>, а также несут ответственность за достижение утвержденных показателей и индикаторов, позволяющих оценить ход реализации Программы в отрасли.</w:t>
      </w:r>
    </w:p>
    <w:p w:rsidR="00E30122" w:rsidRPr="00E30122" w:rsidRDefault="00E30122" w:rsidP="00E30122">
      <w:pPr>
        <w:pStyle w:val="a5"/>
        <w:spacing w:before="240" w:after="240"/>
        <w:ind w:left="0" w:firstLine="709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E30122" w:rsidRPr="00E30122" w:rsidRDefault="00E30122" w:rsidP="00E30122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В отношении муниципальных организаций: бюджетных учреждений,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E30122" w:rsidRPr="00E30122" w:rsidRDefault="00E30122" w:rsidP="00E30122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E30122" w:rsidRPr="00E30122" w:rsidRDefault="00E30122" w:rsidP="00E30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Порядок финансирования программных мероприятий для социальной сферы и жилищного фонда Администрация </w:t>
      </w:r>
      <w:r w:rsidRPr="00E30122">
        <w:rPr>
          <w:rFonts w:ascii="Times New Roman" w:hAnsi="Times New Roman"/>
          <w:color w:val="000000"/>
          <w:sz w:val="24"/>
          <w:szCs w:val="24"/>
        </w:rPr>
        <w:t>Шапкинского сельсовета</w:t>
      </w:r>
      <w:r w:rsidRPr="00E30122">
        <w:rPr>
          <w:rFonts w:ascii="Times New Roman" w:hAnsi="Times New Roman"/>
          <w:sz w:val="24"/>
          <w:szCs w:val="24"/>
        </w:rPr>
        <w:t xml:space="preserve"> устанавливает администрация </w:t>
      </w:r>
      <w:r w:rsidRPr="00E30122">
        <w:rPr>
          <w:rFonts w:ascii="Times New Roman" w:hAnsi="Times New Roman"/>
          <w:color w:val="000000"/>
          <w:sz w:val="24"/>
          <w:szCs w:val="24"/>
        </w:rPr>
        <w:t>Шапкинского сельсовета</w:t>
      </w:r>
      <w:r w:rsidRPr="00E30122">
        <w:rPr>
          <w:rFonts w:ascii="Times New Roman" w:hAnsi="Times New Roman"/>
          <w:sz w:val="24"/>
          <w:szCs w:val="24"/>
        </w:rPr>
        <w:t>.</w:t>
      </w:r>
    </w:p>
    <w:p w:rsidR="00E30122" w:rsidRPr="00E30122" w:rsidRDefault="00E30122" w:rsidP="00E30122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E30122" w:rsidRPr="00E30122" w:rsidRDefault="00E30122" w:rsidP="00E30122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lastRenderedPageBreak/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E30122" w:rsidRPr="00E30122" w:rsidRDefault="00E30122" w:rsidP="00E30122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Не позднее 15 сентября каждого года организации-исполнители Программы представляют в администрацию </w:t>
      </w:r>
      <w:r w:rsidRPr="00E30122">
        <w:rPr>
          <w:rFonts w:ascii="Times New Roman" w:hAnsi="Times New Roman"/>
          <w:color w:val="000000"/>
          <w:sz w:val="24"/>
          <w:szCs w:val="24"/>
        </w:rPr>
        <w:t>Шапкинского сельсовета</w:t>
      </w:r>
      <w:r w:rsidRPr="00E30122">
        <w:rPr>
          <w:rFonts w:ascii="Times New Roman" w:hAnsi="Times New Roman"/>
          <w:sz w:val="24"/>
          <w:szCs w:val="24"/>
        </w:rPr>
        <w:t xml:space="preserve"> предложения в план энергосберегающих мероприятий на следующий год.</w:t>
      </w:r>
    </w:p>
    <w:p w:rsidR="00E30122" w:rsidRPr="00E30122" w:rsidRDefault="00E30122" w:rsidP="00E30122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Отчет о реализации мероприятий Программы и объемах финансирования все организации-исполнители Программы представляют в администрацию </w:t>
      </w:r>
      <w:r w:rsidRPr="00E30122">
        <w:rPr>
          <w:rFonts w:ascii="Times New Roman" w:hAnsi="Times New Roman"/>
          <w:color w:val="000000"/>
          <w:sz w:val="24"/>
          <w:szCs w:val="24"/>
        </w:rPr>
        <w:t>Шапкинского сельсовета</w:t>
      </w:r>
      <w:r w:rsidRPr="00E30122">
        <w:rPr>
          <w:rFonts w:ascii="Times New Roman" w:hAnsi="Times New Roman"/>
          <w:sz w:val="24"/>
          <w:szCs w:val="24"/>
        </w:rPr>
        <w:t xml:space="preserve"> ежеквартально и по итогам года.</w:t>
      </w:r>
    </w:p>
    <w:p w:rsidR="00E30122" w:rsidRPr="00E30122" w:rsidRDefault="00E30122" w:rsidP="00E30122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E30122" w:rsidRPr="00E30122" w:rsidRDefault="00E30122" w:rsidP="00E301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С учетом положений Программы координатор Программы:</w:t>
      </w:r>
    </w:p>
    <w:p w:rsidR="00E30122" w:rsidRPr="00E30122" w:rsidRDefault="00E30122" w:rsidP="00E301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- обеспечивает реализацию программных мероприятий и координирует деятельность муниципального заказчика, участвующего в Программе;</w:t>
      </w:r>
    </w:p>
    <w:p w:rsidR="00E30122" w:rsidRPr="00E30122" w:rsidRDefault="00E30122" w:rsidP="00E301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- производит в установленном порядке отбор исполнителей программных мероприятий, по которым координатор является муниципальным заказчиком, и финансирует в установленном порядке их проведение;</w:t>
      </w:r>
    </w:p>
    <w:p w:rsidR="00E30122" w:rsidRPr="00E30122" w:rsidRDefault="00E30122" w:rsidP="00E3012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- 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соответствии целевым индикаторам и показателям;</w:t>
      </w:r>
    </w:p>
    <w:p w:rsidR="00E30122" w:rsidRPr="00E30122" w:rsidRDefault="00E30122" w:rsidP="00E3012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- согласовывает финансирование программных мероприятий из местного бюджета;</w:t>
      </w:r>
    </w:p>
    <w:p w:rsidR="00E30122" w:rsidRPr="00E30122" w:rsidRDefault="00E30122" w:rsidP="00E3012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- готовит заключения о результатах работы по энергосбережению в отраслях социальной сферы, экономики и жилищном фонде;</w:t>
      </w:r>
    </w:p>
    <w:p w:rsidR="00E30122" w:rsidRPr="00E30122" w:rsidRDefault="00E30122" w:rsidP="00E301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- контролирует совместно с муниципальным заказчиком Программы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средств, а также своевременный возврат бюджетных ссуд и кредитов;</w:t>
      </w:r>
    </w:p>
    <w:p w:rsidR="00E30122" w:rsidRPr="00E30122" w:rsidRDefault="00E30122" w:rsidP="00E301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 xml:space="preserve">- планирует совместно с муниципальным </w:t>
      </w:r>
      <w:proofErr w:type="spellStart"/>
      <w:r w:rsidRPr="00E30122">
        <w:rPr>
          <w:rFonts w:ascii="Times New Roman" w:hAnsi="Times New Roman" w:cs="Times New Roman"/>
          <w:sz w:val="24"/>
          <w:szCs w:val="24"/>
        </w:rPr>
        <w:t>заказчикаом</w:t>
      </w:r>
      <w:proofErr w:type="spellEnd"/>
      <w:r w:rsidRPr="00E30122">
        <w:rPr>
          <w:rFonts w:ascii="Times New Roman" w:hAnsi="Times New Roman" w:cs="Times New Roman"/>
          <w:sz w:val="24"/>
          <w:szCs w:val="24"/>
        </w:rPr>
        <w:t xml:space="preserve"> Программы программные мероприятия на очередной финансовый год, готовит предложения по корректировке Программы;</w:t>
      </w:r>
    </w:p>
    <w:p w:rsidR="00E30122" w:rsidRPr="00E30122" w:rsidRDefault="00E30122" w:rsidP="00E301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- готовит и (или) согласовывает проекты нормативных правовых актов по вопросам энергосбережения;</w:t>
      </w:r>
    </w:p>
    <w:p w:rsidR="00E30122" w:rsidRPr="00E30122" w:rsidRDefault="00E30122" w:rsidP="00E30122">
      <w:pPr>
        <w:pStyle w:val="a8"/>
        <w:spacing w:after="0"/>
        <w:ind w:left="0" w:firstLine="709"/>
        <w:jc w:val="both"/>
        <w:rPr>
          <w:sz w:val="24"/>
          <w:szCs w:val="24"/>
        </w:rPr>
      </w:pPr>
      <w:r w:rsidRPr="00E30122">
        <w:rPr>
          <w:sz w:val="24"/>
          <w:szCs w:val="24"/>
        </w:rPr>
        <w:t>- выполняет иные функции по управлению программными мероприятиями в соответствии с действующим законодательством и Программой.</w:t>
      </w:r>
    </w:p>
    <w:p w:rsidR="00E30122" w:rsidRPr="00E30122" w:rsidRDefault="00E30122" w:rsidP="00E30122">
      <w:pPr>
        <w:pStyle w:val="ConsPlusNormal"/>
        <w:widowControl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Контроль за ходом выполнения программных мероприятий производится координатором Программы по указанным в паспорте Программы показателям и индикаторам, позволяющим оценить ход ее реализации.</w:t>
      </w:r>
    </w:p>
    <w:p w:rsidR="00E30122" w:rsidRPr="00E30122" w:rsidRDefault="00E30122" w:rsidP="00E30122">
      <w:pPr>
        <w:pStyle w:val="ConsPlusNormal"/>
        <w:widowControl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lastRenderedPageBreak/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E30122" w:rsidRPr="00E30122" w:rsidRDefault="00E30122" w:rsidP="00E30122">
      <w:pPr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Финансирование мероприятий по энергосбережению в социальной сфере осуществляется за счет: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- ежегодного сокращения расходов бюджета на оплату муниципальными учреждениями энергетических ресурсов исходя из сокращения потребления ими каждого энергоресурса в натуральном выражени</w:t>
      </w:r>
      <w:r w:rsidR="006A1F70">
        <w:rPr>
          <w:rFonts w:ascii="Times New Roman" w:hAnsi="Times New Roman"/>
          <w:sz w:val="24"/>
          <w:szCs w:val="24"/>
        </w:rPr>
        <w:t>и в течение 5 лет начиная с 2021</w:t>
      </w:r>
      <w:r w:rsidRPr="00E30122">
        <w:rPr>
          <w:rFonts w:ascii="Times New Roman" w:hAnsi="Times New Roman"/>
          <w:sz w:val="24"/>
          <w:szCs w:val="24"/>
        </w:rPr>
        <w:t xml:space="preserve"> года;</w:t>
      </w:r>
    </w:p>
    <w:p w:rsidR="00E30122" w:rsidRPr="00E30122" w:rsidRDefault="00E30122" w:rsidP="00E30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- текущих расходов муниципальных учреждений за счет субсидий бюджетным учреждениям на оказание муниципальных услуг, выполнение работ.</w:t>
      </w:r>
    </w:p>
    <w:p w:rsidR="00E30122" w:rsidRPr="00E30122" w:rsidRDefault="00E30122" w:rsidP="00E30122">
      <w:pPr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Разделы Программы, касающиеся промышленности, сферы услуг, предприятия жилищно-коммунального хозяйства, выполняются за счет собственных средств предприятий.</w:t>
      </w:r>
    </w:p>
    <w:p w:rsidR="00E30122" w:rsidRPr="00E30122" w:rsidRDefault="00E30122" w:rsidP="00E30122">
      <w:pPr>
        <w:pStyle w:val="ConsPlusNormal"/>
        <w:widowControl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бюджета </w:t>
      </w:r>
      <w:r w:rsidR="006A1F70">
        <w:rPr>
          <w:rFonts w:ascii="Times New Roman" w:hAnsi="Times New Roman" w:cs="Times New Roman"/>
          <w:sz w:val="24"/>
          <w:szCs w:val="24"/>
        </w:rPr>
        <w:t>Шапкинского</w:t>
      </w:r>
      <w:r w:rsidRPr="00E30122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решением С</w:t>
      </w:r>
      <w:r w:rsidR="006A1F70">
        <w:rPr>
          <w:rFonts w:ascii="Times New Roman" w:hAnsi="Times New Roman" w:cs="Times New Roman"/>
          <w:sz w:val="24"/>
          <w:szCs w:val="24"/>
        </w:rPr>
        <w:t>овета депутатов Шапкинского</w:t>
      </w:r>
      <w:r w:rsidRPr="00E30122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на соответствующий финансовый год.</w:t>
      </w:r>
    </w:p>
    <w:p w:rsidR="00E30122" w:rsidRPr="00E30122" w:rsidRDefault="00E30122" w:rsidP="00E30122">
      <w:pPr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 Финансовый контроль за целевым использованием бюджетных средств осуществляется уполномоченными органами в установленном порядке.</w:t>
      </w:r>
    </w:p>
    <w:p w:rsidR="00E30122" w:rsidRDefault="00E30122"/>
    <w:sectPr w:rsidR="00E30122" w:rsidSect="00E3012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7C" w:rsidRDefault="00131A7C">
      <w:pPr>
        <w:spacing w:after="0" w:line="240" w:lineRule="auto"/>
      </w:pPr>
      <w:r>
        <w:separator/>
      </w:r>
    </w:p>
  </w:endnote>
  <w:endnote w:type="continuationSeparator" w:id="0">
    <w:p w:rsidR="00131A7C" w:rsidRDefault="0013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CB" w:rsidRDefault="00C45AC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755">
      <w:rPr>
        <w:noProof/>
      </w:rPr>
      <w:t>27</w:t>
    </w:r>
    <w:r>
      <w:fldChar w:fldCharType="end"/>
    </w:r>
  </w:p>
  <w:p w:rsidR="00C45ACB" w:rsidRDefault="00C45A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7C" w:rsidRDefault="00131A7C">
      <w:pPr>
        <w:spacing w:after="0" w:line="240" w:lineRule="auto"/>
      </w:pPr>
      <w:r>
        <w:separator/>
      </w:r>
    </w:p>
  </w:footnote>
  <w:footnote w:type="continuationSeparator" w:id="0">
    <w:p w:rsidR="00131A7C" w:rsidRDefault="0013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CB" w:rsidRDefault="00C45ACB" w:rsidP="00C45AC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ACB" w:rsidRDefault="00C45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256"/>
    <w:multiLevelType w:val="hybridMultilevel"/>
    <w:tmpl w:val="1E027610"/>
    <w:lvl w:ilvl="0" w:tplc="F3F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0423A"/>
    <w:multiLevelType w:val="hybridMultilevel"/>
    <w:tmpl w:val="E6B662C0"/>
    <w:lvl w:ilvl="0" w:tplc="FAB4570E"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D55B0"/>
    <w:multiLevelType w:val="hybridMultilevel"/>
    <w:tmpl w:val="58342E92"/>
    <w:lvl w:ilvl="0" w:tplc="ADDE9D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F5B"/>
    <w:multiLevelType w:val="hybridMultilevel"/>
    <w:tmpl w:val="F6A6068C"/>
    <w:lvl w:ilvl="0" w:tplc="FAB45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082C"/>
    <w:multiLevelType w:val="hybridMultilevel"/>
    <w:tmpl w:val="0D2E21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1E"/>
    <w:rsid w:val="000947EC"/>
    <w:rsid w:val="00131A7C"/>
    <w:rsid w:val="003070E1"/>
    <w:rsid w:val="005011AC"/>
    <w:rsid w:val="005865C4"/>
    <w:rsid w:val="006A1F70"/>
    <w:rsid w:val="006E153A"/>
    <w:rsid w:val="00783611"/>
    <w:rsid w:val="008916C4"/>
    <w:rsid w:val="00936DBF"/>
    <w:rsid w:val="009C1AFA"/>
    <w:rsid w:val="00A24F53"/>
    <w:rsid w:val="00B8221E"/>
    <w:rsid w:val="00C45ACB"/>
    <w:rsid w:val="00CA7C41"/>
    <w:rsid w:val="00CE42CA"/>
    <w:rsid w:val="00E30122"/>
    <w:rsid w:val="00EA548E"/>
    <w:rsid w:val="00FA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B7F6-BDE1-49A7-B6E4-9814EC2D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2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01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3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012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0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 статьи"/>
    <w:basedOn w:val="a"/>
    <w:next w:val="a"/>
    <w:rsid w:val="00E3012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E30122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30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3012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01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E30122"/>
    <w:pPr>
      <w:spacing w:after="120" w:line="24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301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uiPriority w:val="99"/>
    <w:rsid w:val="00E30122"/>
    <w:rPr>
      <w:rFonts w:cs="Times New Roman"/>
    </w:rPr>
  </w:style>
  <w:style w:type="paragraph" w:styleId="ab">
    <w:name w:val="footer"/>
    <w:basedOn w:val="a"/>
    <w:link w:val="ac"/>
    <w:uiPriority w:val="99"/>
    <w:rsid w:val="00E301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30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301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47E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E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5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7268</Words>
  <Characters>41431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12</cp:revision>
  <cp:lastPrinted>2021-03-22T07:26:00Z</cp:lastPrinted>
  <dcterms:created xsi:type="dcterms:W3CDTF">2021-03-18T07:39:00Z</dcterms:created>
  <dcterms:modified xsi:type="dcterms:W3CDTF">2021-03-22T07:26:00Z</dcterms:modified>
</cp:coreProperties>
</file>