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1B" w:rsidRPr="007C3290" w:rsidRDefault="004B171B" w:rsidP="004B17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7/1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октября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4B171B" w:rsidRPr="007C3290" w:rsidRDefault="004B171B" w:rsidP="004B17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EF9944" wp14:editId="44D7938E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171B" w:rsidRDefault="004B171B" w:rsidP="004B171B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EF99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B171B" w:rsidRDefault="004B171B" w:rsidP="004B171B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171B" w:rsidRPr="007C3290" w:rsidRDefault="004B171B" w:rsidP="004B17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4B171B" w:rsidRPr="007C3290" w:rsidRDefault="004B171B" w:rsidP="004B17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47DDD" wp14:editId="679D418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AEE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4B171B" w:rsidRPr="007C3290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9A7492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9A7492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47C9C87" wp14:editId="6B8DDF9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71B" w:rsidRPr="004B171B" w:rsidRDefault="004B171B" w:rsidP="004B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171B" w:rsidRPr="004B171B" w:rsidRDefault="004B171B" w:rsidP="004B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  <w:bookmarkStart w:id="0" w:name="_GoBack"/>
      <w:bookmarkEnd w:id="0"/>
    </w:p>
    <w:p w:rsidR="004B171B" w:rsidRPr="004B171B" w:rsidRDefault="004B171B" w:rsidP="004B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4B171B" w:rsidRPr="004B171B" w:rsidRDefault="004B171B" w:rsidP="004B17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4B171B" w:rsidRPr="004B171B" w:rsidRDefault="004B171B" w:rsidP="004B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B171B" w:rsidRPr="004B171B" w:rsidRDefault="004B171B" w:rsidP="004B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01.10.2020г.        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30-п</w:t>
      </w: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ОТ 28 ДЕКАБРЯ 2015 Г № 34-П «ОБ УТВЕРЖДЕНИИ СХЕМЫ ВОДОСНАБЖЕНИЯ И ВОДООТВЕДЕНИЯ ШАПКИНСКОГО СЕЛЬСОВЕТА ЕНИСЕЙСКОГО РАЙОНА КРАСНОЯРСКОГО КРАЯ НА ПЕРСПЕКТИВУ ДО 2025 Г.» </w:t>
      </w:r>
    </w:p>
    <w:p w:rsidR="004B171B" w:rsidRPr="004B171B" w:rsidRDefault="004B171B" w:rsidP="004B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 выявления и учета мнения и интересов жителей п. Шапкино, о проведении актуализации (корректировка) схем водоснабжения и водоотведения Шапкинского сельсовета Енисейского района Красноярского края на перспективу до 2025 года в соответствии с требованиями  Федерального закона от 07.12.2011 г. №416–ФЗ «О водоснабжении и водоотведении», постановления Правительства РФ от 05.09.2013 г. № 782 «О схемах водоснабжения и водоотведения» ПОСТАНОВЛЯЮ:</w:t>
      </w:r>
    </w:p>
    <w:p w:rsidR="004B171B" w:rsidRPr="004B171B" w:rsidRDefault="004B171B" w:rsidP="004B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1.   Утвердить прилагаемые изменения, которые вносятся в постановление от 28.12.2015 г. № 34-п «Об утверждении схемы водоснабжения и водоотведения Шапкинского сельсовета Енисейского района Красноярского края на перспективу до 2025 года».</w:t>
      </w:r>
    </w:p>
    <w:p w:rsidR="004B171B" w:rsidRPr="004B171B" w:rsidRDefault="004B171B" w:rsidP="004B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Опубликовать в информационном листе «Шапкинский Вестник» и на официальном сайте Шапкинского сельсовета сведения о размещении утвержденной актуализированной схемы водоснабжения и водоотведения          п. Шапкино Енисейского района на 2021 год.</w:t>
      </w:r>
    </w:p>
    <w:p w:rsidR="004B171B" w:rsidRPr="004B171B" w:rsidRDefault="004B171B" w:rsidP="004B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вступает в силу со дня его официального опубликования.</w:t>
      </w:r>
    </w:p>
    <w:p w:rsidR="004B171B" w:rsidRPr="004B171B" w:rsidRDefault="004B171B" w:rsidP="004B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исполнения настоящего постановления оставляю за собой. </w:t>
      </w: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Загитова Л.И.</w:t>
      </w: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Утверждены</w:t>
      </w:r>
    </w:p>
    <w:p w:rsidR="004B171B" w:rsidRPr="004B171B" w:rsidRDefault="004B171B" w:rsidP="004B1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администрации </w:t>
      </w:r>
    </w:p>
    <w:p w:rsidR="004B171B" w:rsidRPr="004B171B" w:rsidRDefault="004B171B" w:rsidP="004B1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0"/>
          <w:lang w:eastAsia="ru-RU"/>
        </w:rPr>
        <w:t>Шапкинского сельсовета</w:t>
      </w:r>
    </w:p>
    <w:p w:rsidR="004B171B" w:rsidRPr="004B171B" w:rsidRDefault="004B171B" w:rsidP="004B1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Енисейского района</w:t>
      </w:r>
    </w:p>
    <w:p w:rsidR="004B171B" w:rsidRPr="004B171B" w:rsidRDefault="004B171B" w:rsidP="004B1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B171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от 01 октября 2020 г. </w:t>
      </w:r>
      <w:r w:rsidRPr="004B171B">
        <w:rPr>
          <w:rFonts w:ascii="Times New Roman" w:eastAsia="Times New Roman" w:hAnsi="Times New Roman" w:cs="Times New Roman"/>
          <w:sz w:val="24"/>
          <w:szCs w:val="20"/>
          <w:lang w:eastAsia="ru-RU"/>
        </w:rPr>
        <w:t>N 30-п</w:t>
      </w:r>
    </w:p>
    <w:p w:rsidR="004B171B" w:rsidRPr="004B171B" w:rsidRDefault="004B171B" w:rsidP="004B1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171B" w:rsidRPr="004B171B" w:rsidRDefault="004B171B" w:rsidP="004B1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171B" w:rsidRPr="004B171B" w:rsidRDefault="004B171B" w:rsidP="004B1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ИЗМЕНЕНИЯ,</w:t>
      </w:r>
    </w:p>
    <w:p w:rsidR="004B171B" w:rsidRPr="004B171B" w:rsidRDefault="004B171B" w:rsidP="004B1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КОТОРЫЕ ВНОСЯТСЯ В ПОСТАНОВЛЕНИЕ «ОБ УТВЕРЖДЕНИИ СХЕМЫ ВОДОСНАБЖЕНИЯ И ВОДООТВЕДЕНИЯ АБАЛАКОВСКОГО СЕЛЬСОВЕТА ЕНИСЕЙСКОГО РАЙОНА КРАСНОЯРСКОГО КРАЯ НА ПЕРСПЕКТИВУ ДО 2025 ГОДА» № 34-П ОТ 28 ДЕКАБРЯ 2015»</w:t>
      </w:r>
    </w:p>
    <w:p w:rsidR="004B171B" w:rsidRPr="004B171B" w:rsidRDefault="004B171B" w:rsidP="004B17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4B171B" w:rsidRPr="004B171B" w:rsidRDefault="004B171B" w:rsidP="004B17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171B" w:rsidRPr="004B171B" w:rsidRDefault="004B171B" w:rsidP="004B17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1.1.1. Описание системы и структуры водоснабжения поселения и деление территории поселения на эксплуатационные зоны, пункта 1.1. </w:t>
      </w:r>
      <w:proofErr w:type="spell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proofErr w:type="spellEnd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–экономическое состояние централизованных систем водоснабжения поселения Раздела 1. Водоснабжение, изложить в новой редакции:</w:t>
      </w:r>
    </w:p>
    <w:p w:rsidR="004B171B" w:rsidRPr="004B171B" w:rsidRDefault="004B171B" w:rsidP="004B171B">
      <w:pPr>
        <w:keepLines/>
        <w:numPr>
          <w:ilvl w:val="2"/>
          <w:numId w:val="3"/>
        </w:num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системы и структуры водоснабжения поселения и деление территории поселения на эксплуатационные зоны</w:t>
      </w:r>
    </w:p>
    <w:p w:rsidR="004B171B" w:rsidRPr="004B171B" w:rsidRDefault="004B171B" w:rsidP="004B171B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как отрасль играет огромную роль в обеспечении жизнедеятельности населенного пункта и требует целенаправленных мероприятий по развитию надежной системы хозяйственно–питьевого водоснабжения.</w:t>
      </w:r>
    </w:p>
    <w:p w:rsidR="004B171B" w:rsidRPr="004B171B" w:rsidRDefault="004B171B" w:rsidP="004B171B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системы водоснабжения зависит от многих факторов, из которых главными являются следующие: расположение, мощность и качество воды источника расположения, рельеф местности и кратность использования воды на промышленных предприятиях. </w:t>
      </w:r>
    </w:p>
    <w:p w:rsidR="004B171B" w:rsidRPr="004B171B" w:rsidRDefault="004B171B" w:rsidP="004B171B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Шапкинский сельсовет – сельское поселение в Енисейском районе Красноярского края.</w:t>
      </w:r>
    </w:p>
    <w:p w:rsidR="004B171B" w:rsidRPr="004B171B" w:rsidRDefault="004B171B" w:rsidP="004B171B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– </w:t>
      </w:r>
      <w:proofErr w:type="gram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 Шапкино</w:t>
      </w:r>
      <w:proofErr w:type="gramEnd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71B" w:rsidRPr="004B171B" w:rsidRDefault="004B171B" w:rsidP="004B171B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сельского поселения входят следующие населённые пункты – поселок Шапкино с численностью населения 572 человека.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водоснабжения п. Шапкино являются подземные воды. На территории поселка располагаются </w:t>
      </w:r>
      <w:r w:rsidRPr="004B1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B17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водозаборные скважины год постройки 1995-2000. По трубопроводам вода подается в разводящую сеть поселка до каждого потребителя.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скважинах установлены насосы марки ЭЦВ</w:t>
      </w:r>
    </w:p>
    <w:p w:rsidR="004B171B" w:rsidRPr="004B171B" w:rsidRDefault="004B171B" w:rsidP="004B171B">
      <w:pPr>
        <w:keepLines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ул. Мира, д. 7 – ЭЦВ6-10-110. Производительностью 10,0 м</w:t>
      </w:r>
      <w:r w:rsidRPr="004B1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</w:p>
    <w:p w:rsidR="004B171B" w:rsidRPr="004B171B" w:rsidRDefault="004B171B" w:rsidP="004B171B">
      <w:pPr>
        <w:keepLines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д. 8 – ЭЦВ6-10-110. Производительностью 10,0 м</w:t>
      </w:r>
      <w:r w:rsidRPr="004B1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</w:p>
    <w:p w:rsidR="004B171B" w:rsidRPr="004B171B" w:rsidRDefault="004B171B" w:rsidP="004B171B">
      <w:pPr>
        <w:keepLines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Мира, д. 9 – ЭЦВ6-10-110. Производительностью 10 м</w:t>
      </w:r>
      <w:r w:rsidRPr="004B17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4B1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/час</w:t>
      </w:r>
    </w:p>
    <w:p w:rsidR="004B171B" w:rsidRPr="004B171B" w:rsidRDefault="004B171B" w:rsidP="004B171B">
      <w:pPr>
        <w:keepLines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Школьная, д. 7а – ЭЦВ6-10-110. Производительностью 10,0 м</w:t>
      </w:r>
      <w:r w:rsidRPr="004B1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имеется станция водоподготовки «Пульсар-25» </w:t>
      </w:r>
      <w:r w:rsidRPr="004B1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= 25 м</w:t>
      </w:r>
      <w:r w:rsidRPr="004B1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/час, введенная в эксплуатацию в 2014 году.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Требуемый напор в сети водоснабжения обеспечивается насосной станцией 2-ого подъема, построенной в 1995 году с насосами КМ -100-50 (2 шт.) и насосом КМ -50-50 (1 шт.) и резервуарами </w:t>
      </w:r>
      <w:r w:rsidRPr="004B1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=50м</w:t>
      </w:r>
      <w:r w:rsidRPr="004B1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</w:t>
      </w:r>
      <w:proofErr w:type="spell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водопроводной сети представлена в приложении 1.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1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Эксплуатационная зона – зона эксплуатационной ответственности организации, осуществляющей водоснабжение и 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Эксплуатационные зоны в Шапкинском сельсовете установлены в количестве 1 </w:t>
      </w:r>
      <w:proofErr w:type="spellStart"/>
      <w:r w:rsidRPr="004B1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шт</w:t>
      </w:r>
      <w:proofErr w:type="spellEnd"/>
      <w:r w:rsidRPr="004B1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эксплуатирующая организация ООО «</w:t>
      </w:r>
      <w:proofErr w:type="spellStart"/>
      <w:r w:rsidRPr="004B1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Енисейэнергоком</w:t>
      </w:r>
      <w:proofErr w:type="spellEnd"/>
      <w:r w:rsidRPr="004B1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4B171B" w:rsidRPr="004B171B" w:rsidRDefault="004B171B" w:rsidP="004B171B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171B" w:rsidRPr="004B171B" w:rsidRDefault="004B171B" w:rsidP="004B171B">
      <w:pPr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1.1.4. Описание результатов технического обследования централизованных систем водоснабжения пункта 1.1. </w:t>
      </w:r>
      <w:proofErr w:type="spell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proofErr w:type="spellEnd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–экономическое состояние централизованных систем водоснабжения поселения Раздела 1. Водоснабжение внести следующие изменения:</w:t>
      </w:r>
    </w:p>
    <w:p w:rsidR="004B171B" w:rsidRPr="004B171B" w:rsidRDefault="004B171B" w:rsidP="004B171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абзаце слова «протяженностью 2150 м (Ø 57-108 мм)» заменить на слова «протяженностью 2483 м (Ø 57-108 мм)»</w:t>
      </w:r>
    </w:p>
    <w:p w:rsidR="004B171B" w:rsidRPr="004B171B" w:rsidRDefault="004B171B" w:rsidP="004B171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пятый изложить в новой редакции: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«Протяженность трубопроводов составляет: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Ø20 мм – 300м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Ø57мм – 960м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Ø76мм – 140м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Ø89мм – 150м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Ø108мм – 933 </w:t>
      </w:r>
      <w:proofErr w:type="gram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м  »</w:t>
      </w:r>
      <w:proofErr w:type="gramEnd"/>
    </w:p>
    <w:p w:rsidR="004B171B" w:rsidRPr="004B171B" w:rsidRDefault="004B171B" w:rsidP="004B171B">
      <w:pPr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подпункта 1.1.4.1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воды, пункта 1.1. Технико-экономическое состояние централизованных систем водоснабжения поселения, Раздела 1. Водоснабжение изложить в новой редакции:</w:t>
      </w:r>
    </w:p>
    <w:p w:rsidR="004B171B" w:rsidRPr="004B171B" w:rsidRDefault="004B171B" w:rsidP="004B171B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водоснабжения пос. Шапкино состоит из 4-х скважин с глубинными </w:t>
      </w:r>
      <w:proofErr w:type="gram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насосами  ЭЦВ</w:t>
      </w:r>
      <w:proofErr w:type="gramEnd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6-10-110, сети трубопроводов диаметром от 20 мм до 108 мм общей протяженностью 2,48 км. Скважины могут подавать воду в систему, как по раздельности, так и одновременно. Требуемый напор в сети обеспечивается скважинными насосами, насосной станцией 2-ого подъема и резервуарами объемом 50 м</w:t>
      </w:r>
      <w:r w:rsidRPr="004B1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каждый. На площадке водозаборных сооружений имеется станция водоподготовки «Пульсар-25», </w:t>
      </w:r>
      <w:r w:rsidRPr="004B1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=25,0 м</w:t>
      </w:r>
      <w:r w:rsidRPr="004B1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/час»</w:t>
      </w:r>
    </w:p>
    <w:p w:rsidR="004B171B" w:rsidRPr="004B171B" w:rsidRDefault="004B171B" w:rsidP="004B171B">
      <w:pPr>
        <w:keepLines/>
        <w:numPr>
          <w:ilvl w:val="0"/>
          <w:numId w:val="2"/>
        </w:numPr>
        <w:spacing w:before="120" w:after="12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37889041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Подпункт 1.1.4.2. Описание состояния и функционирования существующих насосных централизованных станций</w:t>
      </w:r>
      <w:bookmarkEnd w:id="1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1.1. Технико-экономическое состояние централизованных систем водоснабжения поселения, Раздела 1. Водоснабжение изложить в новой редакции: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1.1.4.2. Описание состояния и функционирования существующих насосных централизованных станций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п. Шапкино имеется насосная станция 2-ого подъема. Насосная построена в 1995 году.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насосы марки КМ, 2 шт., производительностью 100м</w:t>
      </w:r>
      <w:r w:rsidRPr="004B1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и напором 50 м, и один производительностью 80 м</w:t>
      </w:r>
      <w:r w:rsidRPr="004B17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и напором 50 м. Износ оборудования составляет 50-80%.</w:t>
      </w:r>
    </w:p>
    <w:p w:rsidR="004B171B" w:rsidRPr="004B171B" w:rsidRDefault="004B171B" w:rsidP="004B171B">
      <w:pPr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 1.2.2. Различные сценарии развития централизованных систем водоснабжения в зависимости от различных сценариев развития поселений пункта 1.2. Направления развития централизованных систем водоснабжения Раздела 1. Водоснабжение изложить в новой редакции:</w:t>
      </w:r>
    </w:p>
    <w:p w:rsidR="004B171B" w:rsidRPr="004B171B" w:rsidRDefault="004B171B" w:rsidP="004B171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1.2.2. Различные сценарии развития централизованных систем водоснабжения в зависимости от различных сценариев развития поселений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развития предполагает развитие системы водоснабжения в различных районах сельсовета, а также переселение жителей из ветхого, аварийного, жилья в благоустроенное. Требуется строительство новых водопроводных сетей для подключения существующих объектов и новых абонентов.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централизованных систем водоснабжения заключается в поэтапной реконструкции и строительстве новых магистральных, квартальных водопроводных кольцевых сетей, которые обеспечат водой питьевого качества все население, объекты </w:t>
      </w:r>
      <w:proofErr w:type="spell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соц.культ</w:t>
      </w:r>
      <w:proofErr w:type="spellEnd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быта и предприятия МО Шапкинский сельсовет пос. Шапкино.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водоснабжения по выбранному направлению обеспечит в полном объеме всех потребителей качественной водой.</w:t>
      </w: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схемы:</w:t>
      </w:r>
    </w:p>
    <w:p w:rsidR="004B171B" w:rsidRPr="004B171B" w:rsidRDefault="004B171B" w:rsidP="004B171B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скважин с заменой насосного оборудования – 2015-2025 гг.</w:t>
      </w:r>
    </w:p>
    <w:p w:rsidR="004B171B" w:rsidRPr="004B171B" w:rsidRDefault="004B171B" w:rsidP="004B171B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резервных водозаборных сооружений – 2015-2025 </w:t>
      </w:r>
      <w:proofErr w:type="spell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4B171B" w:rsidRPr="004B171B" w:rsidRDefault="004B171B" w:rsidP="004B171B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водоснабжения, реконструкция – 2015-2025 гг.</w:t>
      </w:r>
    </w:p>
    <w:p w:rsidR="004B171B" w:rsidRPr="004B171B" w:rsidRDefault="004B171B" w:rsidP="004B171B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водоснабжения, строительство – 2019-2024 гг.</w:t>
      </w:r>
    </w:p>
    <w:p w:rsidR="004B171B" w:rsidRPr="004B171B" w:rsidRDefault="004B171B" w:rsidP="004B171B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зон санитарной охраны водозаборных сооружений – 2015-2025 </w:t>
      </w:r>
      <w:proofErr w:type="spell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4B171B" w:rsidRPr="004B171B" w:rsidRDefault="004B171B" w:rsidP="004B171B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НС 2-ого подъема </w:t>
      </w:r>
      <w:proofErr w:type="gram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заменой насосов</w:t>
      </w:r>
      <w:proofErr w:type="gramEnd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2018-2025 </w:t>
      </w:r>
      <w:proofErr w:type="spell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4B171B" w:rsidRPr="004B171B" w:rsidRDefault="004B171B" w:rsidP="004B171B">
      <w:pPr>
        <w:numPr>
          <w:ilvl w:val="0"/>
          <w:numId w:val="2"/>
        </w:numPr>
        <w:suppressAutoHyphens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 1.3.1. Общий баланс подачи и реализации воды, включая анализ и оценку структурных составляющих потерь питьевой, технической воды при ее производстве и транспортировке, пункта 1.3. Баланс водоснабжения и потребления питьевой и технической воды, раздела 1. Водоснабжение внести следующие изменения:</w:t>
      </w:r>
    </w:p>
    <w:p w:rsidR="004B171B" w:rsidRPr="004B171B" w:rsidRDefault="004B171B" w:rsidP="004B171B">
      <w:pPr>
        <w:keepLines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первом абзаце слова «Расчетное количество жителей, на отчетный 2015 год, составляет 697 человек» заменить на «Расчетное количество жителей, на отчетный 2020 год, составляет 572 человека»:</w:t>
      </w:r>
    </w:p>
    <w:p w:rsidR="004B171B" w:rsidRPr="004B171B" w:rsidRDefault="004B171B" w:rsidP="004B171B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71B" w:rsidRPr="004B171B" w:rsidRDefault="004B171B" w:rsidP="004B171B">
      <w:pPr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1.4.1.</w:t>
      </w:r>
      <w:r w:rsidRPr="004B1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1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основных мероприятий по реализации схем водоснабжения с разбивкой по годам, пункта 1.4. Предложения по строительству, реконструкции и модернизации объектов централизованных систем </w:t>
      </w:r>
      <w:proofErr w:type="gramStart"/>
      <w:r w:rsidRPr="004B1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 Раздела</w:t>
      </w:r>
      <w:proofErr w:type="gramEnd"/>
      <w:r w:rsidRPr="004B1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Водоснабжение изложить в новой редакции:</w:t>
      </w:r>
    </w:p>
    <w:p w:rsidR="004B171B" w:rsidRPr="004B171B" w:rsidRDefault="004B171B" w:rsidP="004B171B">
      <w:pPr>
        <w:keepLine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1.4.1 перечень основных мероприятий по реализации схем водоснабжения с разбивкой по годам;</w:t>
      </w:r>
    </w:p>
    <w:p w:rsidR="004B171B" w:rsidRPr="004B171B" w:rsidRDefault="004B171B" w:rsidP="004B171B">
      <w:pPr>
        <w:keepLines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Разбивка по годам мероприятий по реализации схемы водоснабжения указана в таблице </w:t>
      </w:r>
      <w:r w:rsidRPr="004B1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№1.4.1.1</w:t>
      </w:r>
    </w:p>
    <w:p w:rsidR="004B171B" w:rsidRPr="004B171B" w:rsidRDefault="004B171B" w:rsidP="004B171B">
      <w:pPr>
        <w:keepLine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Таблица№ 1.4.1.1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73"/>
        <w:gridCol w:w="1292"/>
        <w:gridCol w:w="2460"/>
      </w:tblGrid>
      <w:tr w:rsidR="004B171B" w:rsidRPr="004B171B" w:rsidTr="00015179">
        <w:trPr>
          <w:trHeight w:val="397"/>
          <w:tblHeader/>
          <w:jc w:val="center"/>
        </w:trPr>
        <w:tc>
          <w:tcPr>
            <w:tcW w:w="5769" w:type="dxa"/>
            <w:tcBorders>
              <w:top w:val="single" w:sz="12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</w:t>
            </w:r>
          </w:p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489" w:type="dxa"/>
            <w:tcBorders>
              <w:top w:val="single" w:sz="12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 строительства</w:t>
            </w:r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9571" w:type="dxa"/>
            <w:gridSpan w:val="3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 и сооружения МО Шапкинский сельсовет п. Шапкино</w:t>
            </w:r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576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существующих скважин</w:t>
            </w:r>
          </w:p>
        </w:tc>
        <w:tc>
          <w:tcPr>
            <w:tcW w:w="131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248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гг.</w:t>
            </w:r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576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насосного оборудования водозаборных скважин. </w:t>
            </w:r>
          </w:p>
        </w:tc>
        <w:tc>
          <w:tcPr>
            <w:tcW w:w="131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8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2016-2025 г</w:t>
            </w:r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576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скважин</w:t>
            </w:r>
          </w:p>
        </w:tc>
        <w:tc>
          <w:tcPr>
            <w:tcW w:w="131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8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2017-2025 гг.</w:t>
            </w:r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576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по организации ЗСО источников водоснабжения. </w:t>
            </w:r>
          </w:p>
        </w:tc>
        <w:tc>
          <w:tcPr>
            <w:tcW w:w="131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576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ЗСО источников водоснабжения.</w:t>
            </w:r>
          </w:p>
        </w:tc>
        <w:tc>
          <w:tcPr>
            <w:tcW w:w="131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576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НС 2-ого подъема </w:t>
            </w:r>
            <w:proofErr w:type="gram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заменой насосов</w:t>
            </w:r>
            <w:proofErr w:type="gramEnd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насосы 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GRUNDFOS</w:t>
            </w:r>
          </w:p>
        </w:tc>
        <w:tc>
          <w:tcPr>
            <w:tcW w:w="131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8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5769" w:type="dxa"/>
            <w:vAlign w:val="center"/>
          </w:tcPr>
          <w:p w:rsidR="004B171B" w:rsidRPr="004B171B" w:rsidRDefault="004B171B" w:rsidP="004B171B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резервных </w:t>
            </w:r>
            <w:proofErr w:type="gram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 скважин</w:t>
            </w:r>
            <w:proofErr w:type="gramEnd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8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5769" w:type="dxa"/>
            <w:vAlign w:val="center"/>
          </w:tcPr>
          <w:p w:rsidR="004B171B" w:rsidRPr="004B171B" w:rsidRDefault="004B171B" w:rsidP="004B171B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водонапорных башен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=25,0 м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1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8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576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Ø110мм</w:t>
            </w:r>
          </w:p>
        </w:tc>
        <w:tc>
          <w:tcPr>
            <w:tcW w:w="131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248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576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Ø50мм</w:t>
            </w:r>
          </w:p>
        </w:tc>
        <w:tc>
          <w:tcPr>
            <w:tcW w:w="131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248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5769" w:type="dxa"/>
            <w:tcBorders>
              <w:bottom w:val="single" w:sz="12" w:space="0" w:color="auto"/>
            </w:tcBorders>
          </w:tcPr>
          <w:p w:rsidR="004B171B" w:rsidRPr="004B171B" w:rsidRDefault="004B171B" w:rsidP="004B171B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трубопровода Ø57-110</w:t>
            </w:r>
            <w:proofErr w:type="gram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 на</w:t>
            </w:r>
            <w:proofErr w:type="gramEnd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полиэтиленовые трубы по ГОСТ 18599-2001, средняя глубина заложения 3,0 м, Ø50-110мм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 м</w:t>
            </w:r>
          </w:p>
        </w:tc>
        <w:tc>
          <w:tcPr>
            <w:tcW w:w="2489" w:type="dxa"/>
            <w:tcBorders>
              <w:bottom w:val="single" w:sz="12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</w:tbl>
    <w:p w:rsidR="004B171B" w:rsidRPr="004B171B" w:rsidRDefault="004B171B" w:rsidP="004B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71B" w:rsidRPr="004B171B" w:rsidRDefault="004B171B" w:rsidP="004B171B">
      <w:pPr>
        <w:keepNext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2" w:name="_Toc438056931"/>
      <w:r w:rsidRPr="004B171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Подпункт 1.6.2. 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строительства, либо принятую по объектам – аналогам по видам капитального строительства и видам работ, с указанием источников финансирования</w:t>
      </w:r>
      <w:bookmarkEnd w:id="2"/>
      <w:r w:rsidRPr="004B171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пункта 1.6. Оценка объемов капитальных вложений в строительство, реконструкцию и модернизацию объектов централизованных систем водоснабжения Раздела 1. Водоснабжение изложить в новой редакции:</w:t>
      </w:r>
    </w:p>
    <w:p w:rsidR="004B171B" w:rsidRPr="004B171B" w:rsidRDefault="004B171B" w:rsidP="004B17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1.6.2.</w:t>
      </w:r>
      <w:r w:rsidRPr="004B17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</w:t>
      </w:r>
      <w:r w:rsidRPr="004B17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принятую по объектам - аналогам по видам капитального строительства и видам работ, с указанием источников финансирования.</w:t>
      </w:r>
    </w:p>
    <w:p w:rsidR="004B171B" w:rsidRPr="004B171B" w:rsidRDefault="004B171B" w:rsidP="004B171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4B171B" w:rsidRPr="004B171B" w:rsidSect="00AC3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71B" w:rsidRPr="004B171B" w:rsidRDefault="004B171B" w:rsidP="004B171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Результаты расчетов (сводная ведомость стоимости работ) приведены в таблице 1.6.2.1.</w:t>
      </w:r>
    </w:p>
    <w:p w:rsidR="004B171B" w:rsidRPr="004B171B" w:rsidRDefault="004B171B" w:rsidP="004B1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№1.6.2.1.</w:t>
      </w:r>
    </w:p>
    <w:tbl>
      <w:tblPr>
        <w:tblW w:w="16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9"/>
        <w:gridCol w:w="2471"/>
        <w:gridCol w:w="1573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4B171B" w:rsidRPr="004B171B" w:rsidTr="00015179">
        <w:trPr>
          <w:cantSplit/>
          <w:trHeight w:val="397"/>
          <w:tblHeader/>
          <w:jc w:val="center"/>
        </w:trPr>
        <w:tc>
          <w:tcPr>
            <w:tcW w:w="593" w:type="dxa"/>
            <w:gridSpan w:val="2"/>
            <w:vMerge w:val="restart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1" w:type="dxa"/>
            <w:vMerge w:val="restart"/>
            <w:vAlign w:val="center"/>
          </w:tcPr>
          <w:p w:rsidR="004B171B" w:rsidRPr="004B171B" w:rsidRDefault="004B171B" w:rsidP="004B171B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73" w:type="dxa"/>
            <w:vMerge w:val="restart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56" w:type="dxa"/>
            <w:gridSpan w:val="11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Прогнозируемый объём финансирования по годам</w:t>
            </w:r>
          </w:p>
        </w:tc>
      </w:tr>
      <w:tr w:rsidR="004B171B" w:rsidRPr="004B171B" w:rsidTr="00015179">
        <w:trPr>
          <w:cantSplit/>
          <w:trHeight w:val="397"/>
          <w:tblHeader/>
          <w:jc w:val="center"/>
        </w:trPr>
        <w:tc>
          <w:tcPr>
            <w:tcW w:w="593" w:type="dxa"/>
            <w:gridSpan w:val="2"/>
            <w:vMerge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vAlign w:val="center"/>
          </w:tcPr>
          <w:p w:rsidR="004B171B" w:rsidRPr="004B171B" w:rsidRDefault="004B171B" w:rsidP="004B171B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2025</w:t>
            </w:r>
          </w:p>
        </w:tc>
      </w:tr>
      <w:tr w:rsidR="004B171B" w:rsidRPr="004B171B" w:rsidTr="00015179">
        <w:trPr>
          <w:cantSplit/>
          <w:trHeight w:val="227"/>
          <w:tblHeader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84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5" w:type="dxa"/>
            <w:gridSpan w:val="15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Шапкино</w:t>
            </w:r>
          </w:p>
        </w:tc>
      </w:tr>
      <w:tr w:rsidR="004B171B" w:rsidRPr="004B171B" w:rsidTr="00015179">
        <w:trPr>
          <w:cantSplit/>
          <w:trHeight w:val="1798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существующих скважин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2015-2025 гг.</w:t>
            </w:r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насосного оборудования водозаборных скважин. 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2016-2025 г</w:t>
            </w:r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водоподготовки и УФ-обеззараживания на существующих арт. скважинах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Мира, 2, производительностью 25 м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по организации ЗСО источников водоснабжения. 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ЗСО источников водоснабжения.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резервных </w:t>
            </w:r>
            <w:proofErr w:type="gram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 скважин</w:t>
            </w:r>
            <w:proofErr w:type="gramEnd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водонапорных башен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=25,0 м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2015-2025гг</w:t>
            </w:r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Ø110мм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Ø110мм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 из полиэтиленовых труб по ГОСТ 18599-2001, средняя глубина заложения 3,0 м, Ø50мм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</w:t>
            </w:r>
          </w:p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57237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99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6" w:type="dxa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</w:tbl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171B" w:rsidRPr="004B171B" w:rsidSect="00AC32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171B" w:rsidRPr="004B171B" w:rsidRDefault="004B171B" w:rsidP="004B171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Подпункт 2.4.2 Перечень основных </w:t>
      </w:r>
      <w:proofErr w:type="gramStart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по</w:t>
      </w:r>
      <w:proofErr w:type="gramEnd"/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схем водоотведения с разбивкой по годам, включая технические обоснования этих мероприятий пункта 2.1 Существующее положение в сфере водоотведения поселения Раздела 2 Водоотведение изложить в новой редакции:</w:t>
      </w:r>
    </w:p>
    <w:p w:rsidR="004B171B" w:rsidRPr="004B171B" w:rsidRDefault="004B171B" w:rsidP="004B17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1"/>
        <w:gridCol w:w="5486"/>
        <w:gridCol w:w="1278"/>
        <w:gridCol w:w="1930"/>
      </w:tblGrid>
      <w:tr w:rsidR="004B171B" w:rsidRPr="004B171B" w:rsidTr="00015179">
        <w:trPr>
          <w:trHeight w:val="397"/>
          <w:tblHeader/>
          <w:jc w:val="center"/>
        </w:trPr>
        <w:tc>
          <w:tcPr>
            <w:tcW w:w="648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</w:t>
            </w:r>
          </w:p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930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 строительства</w:t>
            </w:r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1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по строительству канализационных очистных </w:t>
            </w:r>
            <w:proofErr w:type="gram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 мощностью</w:t>
            </w:r>
            <w:proofErr w:type="gramEnd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м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53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канализационных очистных </w:t>
            </w:r>
            <w:proofErr w:type="gram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 мощностью</w:t>
            </w:r>
            <w:proofErr w:type="gramEnd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DN/OD 110 труб гофрированных полипропиленовых с двухслойной стенкой «РОСТР» (ТУ 2248-001-83855058-2009 по ГОСТ Р 54475-2011) </w:t>
            </w:r>
          </w:p>
        </w:tc>
        <w:tc>
          <w:tcPr>
            <w:tcW w:w="1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</w:t>
            </w: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</w:tr>
      <w:tr w:rsidR="004B171B" w:rsidRPr="004B171B" w:rsidTr="00015179">
        <w:trPr>
          <w:trHeight w:val="397"/>
          <w:jc w:val="center"/>
        </w:trPr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DN/OD 160 труб гофрированных полипропиленовых с двухслойной стенкой «РОСТР» (ТУ 2248-001-83855058-2009 по ГОСТ Р 54475-2011) </w:t>
            </w:r>
          </w:p>
        </w:tc>
        <w:tc>
          <w:tcPr>
            <w:tcW w:w="1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м</w:t>
            </w: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</w:tbl>
    <w:p w:rsidR="004B171B" w:rsidRPr="004B171B" w:rsidRDefault="004B171B" w:rsidP="004B17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keepNext/>
        <w:spacing w:before="240" w:after="6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10.</w:t>
      </w:r>
      <w:r w:rsidRPr="004B17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Таблицу № 2.6.1. «Оценка затрат на проведение мероприятий по реконструкции объектов системы водоотведения»  подпункта 2.6 </w:t>
      </w:r>
      <w:bookmarkStart w:id="3" w:name="_Toc437889121"/>
      <w:r w:rsidRPr="004B17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водоотведения" включает в 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</w:r>
      <w:bookmarkEnd w:id="3"/>
      <w:r w:rsidRPr="004B171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пункта 2.1 Существующее положение в сфере водоотведения поселения Раздела 2 Водоотведение изложить в новой редакции:</w:t>
      </w: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171B" w:rsidRPr="004B171B" w:rsidSect="00AC3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71B" w:rsidRPr="004B171B" w:rsidRDefault="004B171B" w:rsidP="004B171B">
      <w:pPr>
        <w:keepLine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Таблица №2.6.1</w:t>
      </w:r>
      <w:r w:rsidRPr="004B17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затрат на проведение мероприятий по реконструкции объектов системы водоотведения (тыс. руб., без НДС)</w:t>
      </w:r>
    </w:p>
    <w:tbl>
      <w:tblPr>
        <w:tblW w:w="153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4527"/>
        <w:gridCol w:w="1134"/>
        <w:gridCol w:w="825"/>
        <w:gridCol w:w="826"/>
        <w:gridCol w:w="825"/>
        <w:gridCol w:w="826"/>
        <w:gridCol w:w="825"/>
        <w:gridCol w:w="826"/>
        <w:gridCol w:w="825"/>
        <w:gridCol w:w="1057"/>
        <w:gridCol w:w="709"/>
        <w:gridCol w:w="711"/>
        <w:gridCol w:w="826"/>
      </w:tblGrid>
      <w:tr w:rsidR="004B171B" w:rsidRPr="004B171B" w:rsidTr="00015179">
        <w:trPr>
          <w:trHeight w:val="397"/>
          <w:tblHeader/>
          <w:jc w:val="center"/>
        </w:trPr>
        <w:tc>
          <w:tcPr>
            <w:tcW w:w="593" w:type="dxa"/>
            <w:vMerge w:val="restart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7" w:type="dxa"/>
            <w:vMerge w:val="restart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9081" w:type="dxa"/>
            <w:gridSpan w:val="11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Прогнозируемый объём финансирования по годам</w:t>
            </w:r>
          </w:p>
        </w:tc>
      </w:tr>
      <w:tr w:rsidR="004B171B" w:rsidRPr="004B171B" w:rsidTr="00015179">
        <w:trPr>
          <w:trHeight w:val="397"/>
          <w:tblHeader/>
          <w:jc w:val="center"/>
        </w:trPr>
        <w:tc>
          <w:tcPr>
            <w:tcW w:w="593" w:type="dxa"/>
            <w:vMerge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7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2025</w:t>
            </w:r>
          </w:p>
        </w:tc>
      </w:tr>
      <w:tr w:rsidR="004B171B" w:rsidRPr="004B171B" w:rsidTr="00015179">
        <w:trPr>
          <w:trHeight w:val="397"/>
          <w:tblHeader/>
          <w:jc w:val="center"/>
        </w:trPr>
        <w:tc>
          <w:tcPr>
            <w:tcW w:w="59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7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по строительству канализационных очистных </w:t>
            </w:r>
            <w:proofErr w:type="gram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 мощностью</w:t>
            </w:r>
            <w:proofErr w:type="gramEnd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/сут2015-2025 гг.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25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25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канализационных очистных </w:t>
            </w:r>
            <w:proofErr w:type="gram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 мощностью</w:t>
            </w:r>
            <w:proofErr w:type="gramEnd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м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0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DN/OD 110 труб гофрированных полипропиленовых с двухслойной стенкой «РОСТР» (ТУ 2248-001-83855058-2009 по ГОСТ Р 54475-2011) 2000 м 2017-2025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DN/OD 160 труб гофрированных полипропиленовых с двухслойной стенкой «РОСТР» (ТУ 2248-001-83855058-2009 по ГОСТ Р 54475-2011) 2500 м 2017-2025 </w:t>
            </w:r>
            <w:proofErr w:type="spellStart"/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1B" w:rsidRPr="004B171B" w:rsidTr="00015179">
        <w:trPr>
          <w:cantSplit/>
          <w:trHeight w:val="397"/>
          <w:jc w:val="center"/>
        </w:trPr>
        <w:tc>
          <w:tcPr>
            <w:tcW w:w="593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7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825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</w:t>
            </w:r>
          </w:p>
        </w:tc>
        <w:tc>
          <w:tcPr>
            <w:tcW w:w="1057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  <w:vAlign w:val="center"/>
          </w:tcPr>
          <w:p w:rsidR="004B171B" w:rsidRPr="004B171B" w:rsidRDefault="004B171B" w:rsidP="004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171B" w:rsidRPr="004B171B" w:rsidRDefault="004B171B" w:rsidP="004B171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ru-RU"/>
        </w:rPr>
        <w:sectPr w:rsidR="004B171B" w:rsidRPr="004B171B" w:rsidSect="00AC3244">
          <w:pgSz w:w="16838" w:h="11906" w:orient="landscape"/>
          <w:pgMar w:top="1134" w:right="743" w:bottom="675" w:left="856" w:header="709" w:footer="709" w:gutter="0"/>
          <w:cols w:space="708"/>
          <w:titlePg/>
          <w:docGrid w:linePitch="360"/>
        </w:sectPr>
      </w:pPr>
    </w:p>
    <w:p w:rsidR="004B171B" w:rsidRPr="004B171B" w:rsidRDefault="004B171B" w:rsidP="004B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Pr="004B171B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171B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Pr="000511E4" w:rsidRDefault="004B171B" w:rsidP="004B171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171B" w:rsidRPr="00B92F0F" w:rsidRDefault="004B171B" w:rsidP="004B17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4EBA8" wp14:editId="50C1741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415F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B171B" w:rsidRPr="00C653DA" w:rsidRDefault="004B171B" w:rsidP="004B1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4B171B" w:rsidRDefault="004B171B" w:rsidP="004B171B"/>
    <w:p w:rsidR="004B171B" w:rsidRDefault="004B171B" w:rsidP="004B171B"/>
    <w:p w:rsidR="004B171B" w:rsidRDefault="004B171B" w:rsidP="004B171B"/>
    <w:p w:rsidR="00C222F0" w:rsidRDefault="00C222F0"/>
    <w:sectPr w:rsidR="00C222F0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123A24"/>
    <w:multiLevelType w:val="hybridMultilevel"/>
    <w:tmpl w:val="8C6A4316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7E3B92"/>
    <w:multiLevelType w:val="multilevel"/>
    <w:tmpl w:val="3F0885F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8E70C76"/>
    <w:multiLevelType w:val="hybridMultilevel"/>
    <w:tmpl w:val="6610E30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16AAE"/>
    <w:multiLevelType w:val="multilevel"/>
    <w:tmpl w:val="0DF6D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FE"/>
    <w:rsid w:val="004B171B"/>
    <w:rsid w:val="005167FE"/>
    <w:rsid w:val="00C2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12A03-744F-4B34-9027-92E9AA1A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7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2422</Words>
  <Characters>13808</Characters>
  <Application>Microsoft Office Word</Application>
  <DocSecurity>0</DocSecurity>
  <Lines>115</Lines>
  <Paragraphs>32</Paragraphs>
  <ScaleCrop>false</ScaleCrop>
  <Company/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2020-11-24T08:15:00Z</dcterms:created>
  <dcterms:modified xsi:type="dcterms:W3CDTF">2020-11-24T08:17:00Z</dcterms:modified>
</cp:coreProperties>
</file>