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60" w:rsidRPr="00826889" w:rsidRDefault="00DB0760" w:rsidP="00DB0760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91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0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 xml:space="preserve"> мая 2020</w:t>
      </w:r>
      <w:r w:rsidRPr="00512F15">
        <w:rPr>
          <w:rFonts w:ascii="Bookman Old Style" w:hAnsi="Bookman Old Style"/>
          <w:b/>
        </w:rPr>
        <w:t xml:space="preserve"> г.</w:t>
      </w:r>
    </w:p>
    <w:p w:rsidR="00DB0760" w:rsidRDefault="00DB0760" w:rsidP="00DB076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FD95BB0" wp14:editId="309F5C1C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0760" w:rsidRDefault="00DB0760" w:rsidP="00DB07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D95BB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DB0760" w:rsidRDefault="00DB0760" w:rsidP="00DB07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0760" w:rsidRDefault="00DB0760" w:rsidP="00DB076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B0760" w:rsidRDefault="00DB0760" w:rsidP="00DB076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DB0760" w:rsidRPr="00DB0760" w:rsidRDefault="00DB0760" w:rsidP="00DB0760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D6A99" wp14:editId="6E0F53E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CB63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DB0760" w:rsidRPr="00DB0760" w:rsidRDefault="00DB0760" w:rsidP="00DB0760">
      <w:pPr>
        <w:ind w:firstLine="709"/>
        <w:jc w:val="both"/>
        <w:rPr>
          <w:color w:val="000000"/>
        </w:rPr>
      </w:pPr>
      <w:r w:rsidRPr="00DB0760">
        <w:rPr>
          <w:color w:val="000000"/>
        </w:rPr>
        <w:t>Постановлением правительства Красноярского края от 31.03.2020 №184-</w:t>
      </w:r>
      <w:proofErr w:type="gramStart"/>
      <w:r w:rsidRPr="00DB0760">
        <w:rPr>
          <w:color w:val="000000"/>
        </w:rPr>
        <w:t>п  на</w:t>
      </w:r>
      <w:proofErr w:type="gramEnd"/>
      <w:r w:rsidRPr="00DB0760">
        <w:rPr>
          <w:color w:val="000000"/>
        </w:rPr>
        <w:t xml:space="preserve"> период пандемии увеличен максимальный размер адресной материальной помощи гражданам, оказавшимся в трудной жизненной ситуации. </w:t>
      </w:r>
    </w:p>
    <w:p w:rsidR="00DB0760" w:rsidRPr="00DB0760" w:rsidRDefault="00DB0760" w:rsidP="00DB07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B0760">
        <w:rPr>
          <w:rFonts w:eastAsia="Calibri"/>
          <w:lang w:eastAsia="en-US"/>
        </w:rPr>
        <w:t xml:space="preserve">Для заявителей </w:t>
      </w:r>
      <w:proofErr w:type="spellStart"/>
      <w:r w:rsidRPr="00DB0760">
        <w:rPr>
          <w:rFonts w:eastAsia="Calibri"/>
          <w:lang w:eastAsia="en-US"/>
        </w:rPr>
        <w:t>г.Енисейска</w:t>
      </w:r>
      <w:proofErr w:type="spellEnd"/>
      <w:r w:rsidRPr="00DB0760">
        <w:rPr>
          <w:rFonts w:eastAsia="Calibri"/>
          <w:lang w:eastAsia="en-US"/>
        </w:rPr>
        <w:t xml:space="preserve"> и Енисейского района , представивших в  территориальное отделение краевого государственного казенного учреждения «Управление социальной защиты населения» по </w:t>
      </w:r>
      <w:proofErr w:type="spellStart"/>
      <w:r w:rsidRPr="00DB0760">
        <w:rPr>
          <w:rFonts w:eastAsia="Calibri"/>
          <w:lang w:eastAsia="en-US"/>
        </w:rPr>
        <w:t>г.Енисейску</w:t>
      </w:r>
      <w:proofErr w:type="spellEnd"/>
      <w:r w:rsidRPr="00DB0760">
        <w:rPr>
          <w:rFonts w:eastAsia="Calibri"/>
          <w:lang w:eastAsia="en-US"/>
        </w:rPr>
        <w:t xml:space="preserve"> и Енисейскому району (далее – территориальное отделение), в министерство социальной политики Красноярского края (</w:t>
      </w:r>
      <w:proofErr w:type="spellStart"/>
      <w:r w:rsidRPr="00DB0760">
        <w:rPr>
          <w:rFonts w:eastAsia="Calibri"/>
          <w:lang w:eastAsia="en-US"/>
        </w:rPr>
        <w:t>балее</w:t>
      </w:r>
      <w:proofErr w:type="spellEnd"/>
      <w:r w:rsidRPr="00DB0760">
        <w:rPr>
          <w:rFonts w:eastAsia="Calibri"/>
          <w:lang w:eastAsia="en-US"/>
        </w:rPr>
        <w:t xml:space="preserve"> - министерство) или в </w:t>
      </w:r>
      <w:r w:rsidRPr="00DB0760">
        <w:rPr>
          <w:rFonts w:eastAsia="Calibri"/>
          <w:color w:val="222222"/>
          <w:shd w:val="clear" w:color="auto" w:fill="FFFFFF"/>
          <w:lang w:eastAsia="en-US"/>
        </w:rPr>
        <w:t>краевое государственное бюджетное учреждение «Многофункциональный центр предоставления государственных и муниципальных услуг городского округа Енисейск Красноярского края»</w:t>
      </w:r>
      <w:r w:rsidRPr="00DB0760">
        <w:rPr>
          <w:rFonts w:eastAsia="Calibri"/>
          <w:lang w:eastAsia="en-US"/>
        </w:rPr>
        <w:t xml:space="preserve"> заявление с прилагаемыми к нему документами,  в период неблагоприятной санитарно-эпидемиологической и экономической обстановки </w:t>
      </w:r>
      <w:r w:rsidRPr="00DB0760">
        <w:rPr>
          <w:rFonts w:eastAsia="Calibri"/>
          <w:b/>
          <w:lang w:eastAsia="en-US"/>
        </w:rPr>
        <w:t xml:space="preserve">с 11 мая 2020 года до 30 июня 2020 года размер </w:t>
      </w:r>
      <w:r w:rsidRPr="00DB0760">
        <w:rPr>
          <w:rFonts w:eastAsia="Calibri"/>
          <w:lang w:eastAsia="en-US"/>
        </w:rPr>
        <w:t xml:space="preserve">адресной материальной помощи в связи с трудной жизненной ситуацией определяется территориальным отделением (министерством) и не может превышать 15800,0 рублей. </w:t>
      </w:r>
    </w:p>
    <w:p w:rsidR="00DB0760" w:rsidRPr="00DB0760" w:rsidRDefault="00DB0760" w:rsidP="00DB07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B0760">
        <w:rPr>
          <w:rFonts w:eastAsia="Calibri"/>
          <w:lang w:eastAsia="en-US"/>
        </w:rPr>
        <w:t xml:space="preserve">Решение о предоставлении (об отказе в предоставлении) адресной материальной помощи в связи с трудной жизненной ситуацией и ее размере принимается территориальным отделением (министерством) в течение </w:t>
      </w:r>
      <w:r w:rsidRPr="00DB0760">
        <w:rPr>
          <w:rFonts w:eastAsia="Calibri"/>
          <w:lang w:eastAsia="en-US"/>
        </w:rPr>
        <w:br/>
        <w:t>20 рабочих дней со дня регистрации заявления с прилагаемыми к нему документами, с учетом нуждаемости заявителя путем издания распорядительного документа территориального отделения (приказа министерства) на основании предложений комиссии. При этом учитываются действия, которые заявитель предпринимал самостоятельно по преодолению трудной жизненной ситуации.</w:t>
      </w:r>
    </w:p>
    <w:p w:rsidR="00DB0760" w:rsidRPr="00DB0760" w:rsidRDefault="00DB0760" w:rsidP="00DB07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B0760">
        <w:rPr>
          <w:rFonts w:eastAsia="Calibri"/>
          <w:lang w:eastAsia="en-US"/>
        </w:rPr>
        <w:t xml:space="preserve">При определении размера адресной материальной помощи в связи </w:t>
      </w:r>
      <w:r w:rsidRPr="00DB0760">
        <w:rPr>
          <w:rFonts w:eastAsia="Calibri"/>
          <w:lang w:eastAsia="en-US"/>
        </w:rPr>
        <w:br/>
        <w:t xml:space="preserve">с трудной жизненной ситуацией учитываются следующие критерии: размер адресной материальной помощи, оказанной ранее в связи с трудной жизненной ситуацией, уровень доходов, условия проживания, имущественная обеспеченность, состав семьи, а также обстоятельства, объективно ухудшающие условия жизнедеятельности заявителя и последствия которых </w:t>
      </w:r>
      <w:r w:rsidRPr="00DB0760">
        <w:rPr>
          <w:rFonts w:eastAsia="Calibri"/>
          <w:lang w:eastAsia="en-US"/>
        </w:rPr>
        <w:br/>
        <w:t xml:space="preserve">он не может преодолеть самостоятельно (инвалидность, неспособность </w:t>
      </w:r>
      <w:r w:rsidRPr="00DB0760">
        <w:rPr>
          <w:rFonts w:eastAsia="Calibri"/>
          <w:lang w:eastAsia="en-US"/>
        </w:rPr>
        <w:br/>
        <w:t xml:space="preserve">к самообслуживанию в связи с преклонным возрастом, болезнью, сиротство, безнадзорность, </w:t>
      </w:r>
      <w:proofErr w:type="spellStart"/>
      <w:r w:rsidRPr="00DB0760">
        <w:rPr>
          <w:rFonts w:eastAsia="Calibri"/>
          <w:lang w:eastAsia="en-US"/>
        </w:rPr>
        <w:t>малообеспеченность</w:t>
      </w:r>
      <w:proofErr w:type="spellEnd"/>
      <w:r w:rsidRPr="00DB0760">
        <w:rPr>
          <w:rFonts w:eastAsia="Calibri"/>
          <w:lang w:eastAsia="en-US"/>
        </w:rPr>
        <w:t>, безработица, отсутствие определенного места жительства, конфликты и жестокое обращение в семье, одиночество). Каждая ситуация рассматривается индивидуально.</w:t>
      </w:r>
    </w:p>
    <w:p w:rsidR="00DB0760" w:rsidRPr="00DB0760" w:rsidRDefault="00DB0760" w:rsidP="00DB07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B0760">
        <w:rPr>
          <w:rFonts w:eastAsia="Calibri"/>
          <w:lang w:eastAsia="en-US"/>
        </w:rPr>
        <w:t>Адресная материальная помощь в связи с трудной жизненной ситуацией предоставляется однократно в течение календарного года.</w:t>
      </w:r>
    </w:p>
    <w:p w:rsidR="00DB0760" w:rsidRPr="00DB0760" w:rsidRDefault="00DB0760" w:rsidP="00DB0760">
      <w:pPr>
        <w:pStyle w:val="Standard"/>
        <w:tabs>
          <w:tab w:val="left" w:pos="7513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                                                                         </w:t>
      </w:r>
      <w:r w:rsidRPr="00DB0760">
        <w:rPr>
          <w:rFonts w:eastAsia="Calibri"/>
          <w:sz w:val="24"/>
          <w:szCs w:val="24"/>
          <w:lang w:eastAsia="en-US"/>
        </w:rPr>
        <w:t>Начальник территориального отделения</w:t>
      </w:r>
    </w:p>
    <w:p w:rsidR="00DB0760" w:rsidRPr="00DB0760" w:rsidRDefault="00DB0760" w:rsidP="00DB0760">
      <w:pPr>
        <w:pStyle w:val="Standard"/>
        <w:tabs>
          <w:tab w:val="left" w:pos="7513"/>
        </w:tabs>
        <w:ind w:firstLine="709"/>
        <w:rPr>
          <w:rFonts w:eastAsia="Calibri"/>
          <w:sz w:val="24"/>
          <w:szCs w:val="24"/>
          <w:lang w:eastAsia="en-US"/>
        </w:rPr>
      </w:pPr>
      <w:r w:rsidRPr="00DB0760">
        <w:rPr>
          <w:rFonts w:eastAsia="Calibri"/>
          <w:sz w:val="24"/>
          <w:szCs w:val="24"/>
          <w:lang w:eastAsia="en-US"/>
        </w:rPr>
        <w:t xml:space="preserve">                                                              КГКУ «Управление социальной защиты</w:t>
      </w:r>
    </w:p>
    <w:p w:rsidR="00DB0760" w:rsidRPr="00DB0760" w:rsidRDefault="00DB0760" w:rsidP="00DB0760">
      <w:pPr>
        <w:pStyle w:val="Standard"/>
        <w:tabs>
          <w:tab w:val="left" w:pos="7513"/>
        </w:tabs>
        <w:ind w:firstLine="709"/>
        <w:rPr>
          <w:rFonts w:eastAsia="Calibri"/>
          <w:sz w:val="24"/>
          <w:szCs w:val="24"/>
          <w:lang w:eastAsia="en-US"/>
        </w:rPr>
      </w:pPr>
      <w:r w:rsidRPr="00DB0760">
        <w:rPr>
          <w:rFonts w:eastAsia="Calibri"/>
          <w:sz w:val="24"/>
          <w:szCs w:val="24"/>
          <w:lang w:eastAsia="en-US"/>
        </w:rPr>
        <w:t xml:space="preserve">                                                              населения» по </w:t>
      </w:r>
      <w:proofErr w:type="spellStart"/>
      <w:r w:rsidRPr="00DB0760">
        <w:rPr>
          <w:rFonts w:eastAsia="Calibri"/>
          <w:sz w:val="24"/>
          <w:szCs w:val="24"/>
          <w:lang w:eastAsia="en-US"/>
        </w:rPr>
        <w:t>г.Енисейску</w:t>
      </w:r>
      <w:proofErr w:type="spellEnd"/>
      <w:r w:rsidRPr="00DB0760">
        <w:rPr>
          <w:rFonts w:eastAsia="Calibri"/>
          <w:sz w:val="24"/>
          <w:szCs w:val="24"/>
          <w:lang w:eastAsia="en-US"/>
        </w:rPr>
        <w:t xml:space="preserve"> и Енисейскому</w:t>
      </w:r>
    </w:p>
    <w:p w:rsidR="00DB0760" w:rsidRPr="00DB0760" w:rsidRDefault="00DB0760" w:rsidP="00DB0760">
      <w:pPr>
        <w:pStyle w:val="Standard"/>
        <w:tabs>
          <w:tab w:val="left" w:pos="7513"/>
        </w:tabs>
        <w:ind w:firstLine="709"/>
        <w:rPr>
          <w:rFonts w:eastAsia="Calibri"/>
          <w:sz w:val="24"/>
          <w:szCs w:val="24"/>
          <w:lang w:eastAsia="en-US"/>
        </w:rPr>
      </w:pPr>
      <w:r w:rsidRPr="00DB0760">
        <w:rPr>
          <w:rFonts w:eastAsia="Calibri"/>
          <w:sz w:val="24"/>
          <w:szCs w:val="24"/>
          <w:lang w:eastAsia="en-US"/>
        </w:rPr>
        <w:t xml:space="preserve">                                                              району</w:t>
      </w:r>
    </w:p>
    <w:p w:rsidR="00DB0760" w:rsidRPr="00DB0760" w:rsidRDefault="00DB0760" w:rsidP="00DB0760">
      <w:pPr>
        <w:pStyle w:val="Standard"/>
        <w:tabs>
          <w:tab w:val="left" w:pos="7513"/>
        </w:tabs>
        <w:ind w:firstLine="709"/>
        <w:rPr>
          <w:rFonts w:eastAsia="Calibri"/>
          <w:sz w:val="24"/>
          <w:szCs w:val="24"/>
          <w:lang w:eastAsia="en-US"/>
        </w:rPr>
      </w:pPr>
      <w:r w:rsidRPr="00DB0760">
        <w:rPr>
          <w:rFonts w:eastAsia="Calibri"/>
          <w:sz w:val="24"/>
          <w:szCs w:val="24"/>
          <w:lang w:eastAsia="en-US"/>
        </w:rPr>
        <w:t xml:space="preserve">                                                              Никитина С.С. </w:t>
      </w:r>
    </w:p>
    <w:p w:rsidR="00DB0760" w:rsidRPr="00DB0760" w:rsidRDefault="00DB0760" w:rsidP="00DB0760">
      <w:pPr>
        <w:ind w:firstLine="709"/>
        <w:jc w:val="both"/>
        <w:rPr>
          <w:rFonts w:eastAsia="Calibri"/>
          <w:lang w:eastAsia="en-US"/>
        </w:rPr>
      </w:pPr>
    </w:p>
    <w:p w:rsidR="00DB0760" w:rsidRPr="00D10B4D" w:rsidRDefault="00DB0760" w:rsidP="00DB0760">
      <w:pPr>
        <w:rPr>
          <w:b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2F3E0" wp14:editId="3B22B74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1441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B0760" w:rsidRDefault="00DB0760" w:rsidP="00DB076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B0760" w:rsidRPr="00E40D0A" w:rsidRDefault="00DB0760" w:rsidP="00DB076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F04B07" w:rsidRDefault="00F04B07"/>
    <w:sectPr w:rsidR="00F04B07" w:rsidSect="00DB07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AC"/>
    <w:rsid w:val="00072BAC"/>
    <w:rsid w:val="00DB0760"/>
    <w:rsid w:val="00F0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169D2-762F-45CD-BF5C-66DA765B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60"/>
    <w:pPr>
      <w:spacing w:before="100" w:beforeAutospacing="1" w:after="100" w:afterAutospacing="1"/>
    </w:pPr>
    <w:rPr>
      <w:rFonts w:eastAsiaTheme="minorEastAsia"/>
    </w:rPr>
  </w:style>
  <w:style w:type="paragraph" w:customStyle="1" w:styleId="Standard">
    <w:name w:val="Standard"/>
    <w:rsid w:val="00DB076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2020-05-07T06:04:00Z</dcterms:created>
  <dcterms:modified xsi:type="dcterms:W3CDTF">2020-05-07T06:06:00Z</dcterms:modified>
</cp:coreProperties>
</file>