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B7" w:rsidRPr="008221FE" w:rsidRDefault="00CD5EB7" w:rsidP="00CD5EB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(90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13 апреля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2020г.</w:t>
      </w:r>
    </w:p>
    <w:p w:rsidR="00CD5EB7" w:rsidRPr="008221FE" w:rsidRDefault="00CD5EB7" w:rsidP="00CD5EB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A0B38B0" wp14:editId="7B8A8C3B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D5EB7" w:rsidRDefault="00CD5EB7" w:rsidP="00CD5EB7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0B38B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CD5EB7" w:rsidRDefault="00CD5EB7" w:rsidP="00CD5EB7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5EB7" w:rsidRPr="008221FE" w:rsidRDefault="00CD5EB7" w:rsidP="00CD5EB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CD5EB7" w:rsidRPr="008221FE" w:rsidRDefault="00CD5EB7" w:rsidP="00CD5EB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29A8A" wp14:editId="695F5135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1919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CD5EB7" w:rsidRPr="008221FE" w:rsidRDefault="00CD5EB7" w:rsidP="00CD5E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D5EB7" w:rsidRDefault="00CD5EB7" w:rsidP="00CD5EB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EB7" w:rsidRPr="001E2C14" w:rsidRDefault="00CD5EB7" w:rsidP="00CD5EB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B3C88">
        <w:rPr>
          <w:rFonts w:ascii="Times New Roman" w:hAnsi="Times New Roman" w:cs="Times New Roman"/>
          <w:b/>
          <w:sz w:val="30"/>
          <w:szCs w:val="30"/>
        </w:rPr>
        <w:t>Работа по снижению неформальной занятости на территории Енисейского района</w:t>
      </w:r>
      <w:r>
        <w:rPr>
          <w:rFonts w:ascii="Times New Roman" w:hAnsi="Times New Roman" w:cs="Times New Roman"/>
          <w:b/>
          <w:sz w:val="30"/>
          <w:szCs w:val="30"/>
        </w:rPr>
        <w:t>!</w:t>
      </w:r>
    </w:p>
    <w:p w:rsidR="00CD5EB7" w:rsidRDefault="00CD5EB7" w:rsidP="00CD5E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Стратегией национальной безопасности Российской Федерации (утверждена Указом Президента РФ от 31.12.2015 №683) одной из задач противодействия угрозам экономической безопасности Российской Федерации является сокращение неформальной занятости и легализации трудовых отношений.</w:t>
      </w:r>
    </w:p>
    <w:p w:rsidR="00CD5EB7" w:rsidRDefault="00CD5EB7" w:rsidP="00CD5E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Ежегодно министерством экономики и регионального развития Красноярского края до муниципальных районов и городских округов края доводятся контрольные показатели по снижению неформальной занятости. В текущем году по Енисейскому району данный показатель составляет 86 человек. </w:t>
      </w:r>
    </w:p>
    <w:p w:rsidR="00CD5EB7" w:rsidRDefault="00CD5EB7" w:rsidP="00CD5E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достижения контрольного показателя по снижению неформальной занятости ежеквартально межведомственной комиссией</w:t>
      </w:r>
      <w:r w:rsidRPr="00546714">
        <w:rPr>
          <w:rFonts w:ascii="Times New Roman" w:hAnsi="Times New Roman" w:cs="Times New Roman"/>
          <w:sz w:val="26"/>
          <w:szCs w:val="26"/>
        </w:rPr>
        <w:t xml:space="preserve"> по осуществлению контроля за уплатой налогов (сборов) и страховых взносов, выплатой заработной платы и снижению неформальной занятости, легализации налоговой базы и базы по страховым взносам н</w:t>
      </w:r>
      <w:r>
        <w:rPr>
          <w:rFonts w:ascii="Times New Roman" w:hAnsi="Times New Roman" w:cs="Times New Roman"/>
          <w:sz w:val="26"/>
          <w:szCs w:val="26"/>
        </w:rPr>
        <w:t>а территории Енисейского района проводятся заседания.</w:t>
      </w:r>
    </w:p>
    <w:p w:rsidR="00CD5EB7" w:rsidRDefault="00CD5EB7" w:rsidP="00CD5E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заседании рассматриваются вопросы по легализации теневой заработной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платы,  усилению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контроля за своевременной  выплатой заработной платы и в полном размере не менее минимального размера оплаты труда (далее - МРОТ), своевременной уплате налогов (сборов) и страховых взносов, снижение неформальной занятости на территории Енисейского района.</w:t>
      </w:r>
    </w:p>
    <w:p w:rsidR="00CD5EB7" w:rsidRDefault="00CD5EB7" w:rsidP="00CD5E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 работников на получение заработной платы не ниже МРОТ гарантирует Трудовой кодекс РФ, в соответствии со статьей 133 ТК РФ утвержденный МРОТ действует на территории всей страны и не может быть менее прожиточного минимум трудоспособного населения.</w:t>
      </w:r>
    </w:p>
    <w:p w:rsidR="00CD5EB7" w:rsidRDefault="00CD5EB7" w:rsidP="00CD5E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01.01.2020 года МРОТ в Енисейском районе установлен в размере </w:t>
      </w:r>
      <w:r w:rsidRPr="001E2C14">
        <w:rPr>
          <w:rFonts w:ascii="Times New Roman" w:hAnsi="Times New Roman" w:cs="Times New Roman"/>
          <w:sz w:val="26"/>
          <w:szCs w:val="26"/>
          <w:u w:val="single"/>
        </w:rPr>
        <w:t>21 834</w:t>
      </w:r>
      <w:r>
        <w:rPr>
          <w:rFonts w:ascii="Times New Roman" w:hAnsi="Times New Roman" w:cs="Times New Roman"/>
          <w:sz w:val="26"/>
          <w:szCs w:val="26"/>
        </w:rPr>
        <w:t xml:space="preserve"> рубля.</w:t>
      </w:r>
    </w:p>
    <w:p w:rsidR="00CD5EB7" w:rsidRDefault="00CD5EB7" w:rsidP="00CD5E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20B9F">
        <w:rPr>
          <w:rFonts w:ascii="Times New Roman" w:hAnsi="Times New Roman" w:cs="Times New Roman"/>
          <w:sz w:val="26"/>
          <w:szCs w:val="26"/>
        </w:rPr>
        <w:t>Для проведения мобильных, оперативных проверок хозяйствующих субъектов</w:t>
      </w:r>
      <w:r>
        <w:rPr>
          <w:rFonts w:ascii="Times New Roman" w:hAnsi="Times New Roman" w:cs="Times New Roman"/>
          <w:sz w:val="26"/>
          <w:szCs w:val="26"/>
        </w:rPr>
        <w:t xml:space="preserve"> (работодателей)</w:t>
      </w:r>
      <w:r w:rsidRPr="00120B9F">
        <w:rPr>
          <w:rFonts w:ascii="Times New Roman" w:hAnsi="Times New Roman" w:cs="Times New Roman"/>
          <w:sz w:val="26"/>
          <w:szCs w:val="26"/>
        </w:rPr>
        <w:t xml:space="preserve">, с целью выявления </w:t>
      </w:r>
      <w:proofErr w:type="gramStart"/>
      <w:r w:rsidRPr="00120B9F">
        <w:rPr>
          <w:rFonts w:ascii="Times New Roman" w:hAnsi="Times New Roman" w:cs="Times New Roman"/>
          <w:sz w:val="26"/>
          <w:szCs w:val="26"/>
        </w:rPr>
        <w:t>неоформленных  трудовых</w:t>
      </w:r>
      <w:proofErr w:type="gramEnd"/>
      <w:r w:rsidRPr="00120B9F">
        <w:rPr>
          <w:rFonts w:ascii="Times New Roman" w:hAnsi="Times New Roman" w:cs="Times New Roman"/>
          <w:sz w:val="26"/>
          <w:szCs w:val="26"/>
        </w:rPr>
        <w:t xml:space="preserve"> отношений, создана рабочая группа по выявлению и снижению неформальной занятости на территории Енисейского района. В состав Рабочей группы включены представители контрольно-надзорных органов, центра занятости, профсоюзной организации, администрации района.</w:t>
      </w:r>
    </w:p>
    <w:p w:rsidR="00CD5EB7" w:rsidRDefault="00CD5EB7" w:rsidP="00CD5E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Проводится а</w:t>
      </w:r>
      <w:r w:rsidRPr="00216616">
        <w:rPr>
          <w:rFonts w:ascii="Times New Roman" w:hAnsi="Times New Roman" w:cs="Times New Roman"/>
          <w:sz w:val="26"/>
          <w:szCs w:val="26"/>
        </w:rPr>
        <w:t>нализ информации о хозяйствующих субъектах (работодателях) допускающих нарушение трудового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поступающей</w:t>
      </w:r>
      <w:r w:rsidRPr="00216616">
        <w:rPr>
          <w:rFonts w:ascii="Times New Roman" w:hAnsi="Times New Roman" w:cs="Times New Roman"/>
          <w:sz w:val="26"/>
          <w:szCs w:val="26"/>
        </w:rPr>
        <w:t xml:space="preserve"> как от членов Рабочей группы, органов исполнительной власти края, контрольных органов края, структурных подразделений органов местного самоуправления, муниципальных организаций, профсоюзных и общественных организаций, территориальных объединений работодателей, так</w:t>
      </w:r>
      <w:r>
        <w:rPr>
          <w:rFonts w:ascii="Times New Roman" w:hAnsi="Times New Roman" w:cs="Times New Roman"/>
          <w:sz w:val="26"/>
          <w:szCs w:val="26"/>
        </w:rPr>
        <w:t xml:space="preserve"> и от населения.</w:t>
      </w:r>
    </w:p>
    <w:p w:rsidR="00CD5EB7" w:rsidRDefault="00CD5EB7" w:rsidP="00CD5E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71A14">
        <w:rPr>
          <w:rFonts w:ascii="Times New Roman" w:hAnsi="Times New Roman" w:cs="Times New Roman"/>
          <w:sz w:val="26"/>
          <w:szCs w:val="26"/>
        </w:rPr>
        <w:t xml:space="preserve">Администрацией района проводится информационно-разъяснительная работа. На официальном сайте Енисейского района размещена информация </w:t>
      </w:r>
      <w:proofErr w:type="gramStart"/>
      <w:r w:rsidRPr="00F71A14">
        <w:rPr>
          <w:rFonts w:ascii="Times New Roman" w:hAnsi="Times New Roman" w:cs="Times New Roman"/>
          <w:sz w:val="26"/>
          <w:szCs w:val="26"/>
        </w:rPr>
        <w:t>о проблемах</w:t>
      </w:r>
      <w:proofErr w:type="gramEnd"/>
      <w:r w:rsidRPr="00F71A14">
        <w:rPr>
          <w:rFonts w:ascii="Times New Roman" w:hAnsi="Times New Roman" w:cs="Times New Roman"/>
          <w:sz w:val="26"/>
          <w:szCs w:val="26"/>
        </w:rPr>
        <w:t xml:space="preserve"> связанных с легализацией занятости, памятка для работодателей и работников. Указаны «телефоны доверия», по которым жители района могут обратиться по вопросам труда и заработной </w:t>
      </w:r>
      <w:proofErr w:type="gramStart"/>
      <w:r w:rsidRPr="00F71A14">
        <w:rPr>
          <w:rFonts w:ascii="Times New Roman" w:hAnsi="Times New Roman" w:cs="Times New Roman"/>
          <w:sz w:val="26"/>
          <w:szCs w:val="26"/>
        </w:rPr>
        <w:t>платы,  администрации</w:t>
      </w:r>
      <w:proofErr w:type="gramEnd"/>
      <w:r w:rsidRPr="00F71A14">
        <w:rPr>
          <w:rFonts w:ascii="Times New Roman" w:hAnsi="Times New Roman" w:cs="Times New Roman"/>
          <w:sz w:val="26"/>
          <w:szCs w:val="26"/>
        </w:rPr>
        <w:t xml:space="preserve"> района,   Государственного учреждения – Управления Пенсионного фонда Российской Федерации в г. </w:t>
      </w:r>
      <w:proofErr w:type="spellStart"/>
      <w:r w:rsidRPr="00F71A14">
        <w:rPr>
          <w:rFonts w:ascii="Times New Roman" w:hAnsi="Times New Roman" w:cs="Times New Roman"/>
          <w:sz w:val="26"/>
          <w:szCs w:val="26"/>
        </w:rPr>
        <w:t>Лесосибирске</w:t>
      </w:r>
      <w:proofErr w:type="spellEnd"/>
      <w:r w:rsidRPr="00F71A14">
        <w:rPr>
          <w:rFonts w:ascii="Times New Roman" w:hAnsi="Times New Roman" w:cs="Times New Roman"/>
          <w:sz w:val="26"/>
          <w:szCs w:val="26"/>
        </w:rPr>
        <w:t xml:space="preserve"> Красноярского края (межрайонное), Межрайонной инспекций ФНС России № 9 по Красноярскому краю. Также на сайте размещена анкета для возможного участия жителей района в анонимном анкетировании по выявлению случаев неформальной занятости.</w:t>
      </w:r>
    </w:p>
    <w:p w:rsidR="00CD5EB7" w:rsidRPr="00723515" w:rsidRDefault="00CD5EB7" w:rsidP="00CD5EB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Уважаемые граждане, в случае</w:t>
      </w:r>
      <w:r w:rsidRPr="00723515">
        <w:rPr>
          <w:rFonts w:ascii="Times New Roman" w:hAnsi="Times New Roman" w:cs="Times New Roman"/>
          <w:b/>
          <w:sz w:val="26"/>
          <w:szCs w:val="26"/>
        </w:rPr>
        <w:t xml:space="preserve"> имеющейся у Вас информации по факту осуществления трудовой деятельности без оформления трудовых отношений, просьба обращаться по телефонам «Горячей линии»:</w:t>
      </w:r>
    </w:p>
    <w:p w:rsidR="00CD5EB7" w:rsidRPr="00723515" w:rsidRDefault="00CD5EB7" w:rsidP="00CD5EB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3515">
        <w:rPr>
          <w:rFonts w:ascii="Times New Roman" w:hAnsi="Times New Roman" w:cs="Times New Roman"/>
          <w:b/>
          <w:sz w:val="26"/>
          <w:szCs w:val="26"/>
        </w:rPr>
        <w:t>- 8(39195)2-80-11</w:t>
      </w:r>
      <w:r>
        <w:rPr>
          <w:rFonts w:ascii="Times New Roman" w:hAnsi="Times New Roman" w:cs="Times New Roman"/>
          <w:b/>
          <w:sz w:val="26"/>
          <w:szCs w:val="26"/>
        </w:rPr>
        <w:t>- администрация Енисейского района</w:t>
      </w:r>
      <w:r w:rsidRPr="00723515">
        <w:rPr>
          <w:rFonts w:ascii="Times New Roman" w:hAnsi="Times New Roman" w:cs="Times New Roman"/>
          <w:b/>
          <w:sz w:val="26"/>
          <w:szCs w:val="26"/>
        </w:rPr>
        <w:t>;</w:t>
      </w:r>
    </w:p>
    <w:p w:rsidR="00CD5EB7" w:rsidRPr="00723515" w:rsidRDefault="00CD5EB7" w:rsidP="00CD5EB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3515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8(39145)5-37-73 -</w:t>
      </w:r>
      <w:r w:rsidRPr="0072351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Управление</w:t>
      </w:r>
      <w:r w:rsidRPr="00723515">
        <w:rPr>
          <w:rFonts w:ascii="Times New Roman" w:hAnsi="Times New Roman" w:cs="Times New Roman"/>
          <w:b/>
          <w:sz w:val="26"/>
          <w:szCs w:val="26"/>
        </w:rPr>
        <w:t xml:space="preserve"> Пенсионного Фонда Российской Федерации (государственное учреждение) в г. </w:t>
      </w:r>
      <w:proofErr w:type="spellStart"/>
      <w:r w:rsidRPr="00723515">
        <w:rPr>
          <w:rFonts w:ascii="Times New Roman" w:hAnsi="Times New Roman" w:cs="Times New Roman"/>
          <w:b/>
          <w:sz w:val="26"/>
          <w:szCs w:val="26"/>
        </w:rPr>
        <w:t>Лесосибирске</w:t>
      </w:r>
      <w:proofErr w:type="spellEnd"/>
      <w:r w:rsidRPr="00723515">
        <w:rPr>
          <w:rFonts w:ascii="Times New Roman" w:hAnsi="Times New Roman" w:cs="Times New Roman"/>
          <w:b/>
          <w:sz w:val="26"/>
          <w:szCs w:val="26"/>
        </w:rPr>
        <w:t xml:space="preserve"> Красноярского края (межрайонное);</w:t>
      </w:r>
    </w:p>
    <w:p w:rsidR="00CD5EB7" w:rsidRPr="00723515" w:rsidRDefault="00CD5EB7" w:rsidP="00CD5EB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3515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8(39145)</w:t>
      </w:r>
      <w:r w:rsidRPr="001556C6">
        <w:rPr>
          <w:rFonts w:ascii="Times New Roman" w:hAnsi="Times New Roman" w:cs="Times New Roman"/>
          <w:b/>
          <w:sz w:val="26"/>
          <w:szCs w:val="26"/>
        </w:rPr>
        <w:t>5-26-33</w:t>
      </w:r>
      <w:r>
        <w:rPr>
          <w:rFonts w:ascii="Times New Roman" w:hAnsi="Times New Roman" w:cs="Times New Roman"/>
          <w:b/>
          <w:sz w:val="26"/>
          <w:szCs w:val="26"/>
        </w:rPr>
        <w:t xml:space="preserve"> - Межрайонная инспекция</w:t>
      </w:r>
      <w:r w:rsidRPr="00723515">
        <w:rPr>
          <w:rFonts w:ascii="Times New Roman" w:hAnsi="Times New Roman" w:cs="Times New Roman"/>
          <w:b/>
          <w:sz w:val="26"/>
          <w:szCs w:val="26"/>
        </w:rPr>
        <w:t xml:space="preserve"> ФНС России №9 по Красноярскому краю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CD5EB7" w:rsidRDefault="00CD5EB7" w:rsidP="00CD5E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D5EB7" w:rsidRDefault="00CD5EB7" w:rsidP="00CD5E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5EB7" w:rsidRDefault="00CD5EB7" w:rsidP="00CD5E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5EB7" w:rsidRDefault="00CD5EB7" w:rsidP="00CD5E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5EB7" w:rsidRPr="00120B9F" w:rsidRDefault="00CD5EB7" w:rsidP="00CD5E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D5EB7" w:rsidRPr="003658C5" w:rsidRDefault="00CD5EB7" w:rsidP="00CD5EB7">
      <w:pPr>
        <w:rPr>
          <w:rFonts w:ascii="Arial" w:hAnsi="Arial" w:cs="Arial"/>
        </w:rPr>
      </w:pPr>
      <w:bookmarkStart w:id="0" w:name="_GoBack"/>
      <w:bookmarkEnd w:id="0"/>
    </w:p>
    <w:p w:rsidR="00CD5EB7" w:rsidRDefault="00CD5EB7" w:rsidP="00CD5EB7">
      <w:pPr>
        <w:tabs>
          <w:tab w:val="left" w:pos="2430"/>
        </w:tabs>
        <w:rPr>
          <w:rStyle w:val="-0"/>
        </w:rPr>
      </w:pPr>
    </w:p>
    <w:p w:rsidR="00CD5EB7" w:rsidRDefault="00CD5EB7" w:rsidP="00CD5EB7">
      <w:pPr>
        <w:tabs>
          <w:tab w:val="left" w:pos="2430"/>
        </w:tabs>
        <w:rPr>
          <w:rStyle w:val="-0"/>
        </w:rPr>
      </w:pPr>
    </w:p>
    <w:p w:rsidR="00CD5EB7" w:rsidRDefault="00CD5EB7" w:rsidP="00CD5EB7">
      <w:pPr>
        <w:tabs>
          <w:tab w:val="left" w:pos="2430"/>
        </w:tabs>
      </w:pPr>
    </w:p>
    <w:p w:rsidR="00CD5EB7" w:rsidRDefault="00CD5EB7" w:rsidP="00CD5EB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D5EB7" w:rsidRPr="00C65929" w:rsidRDefault="00CD5EB7" w:rsidP="00CD5EB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221F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B5D7C" wp14:editId="16FE21DC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E782C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CD5EB7" w:rsidRPr="00C65929" w:rsidRDefault="00CD5EB7" w:rsidP="00CD5E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1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CD5EB7" w:rsidRDefault="00CD5EB7" w:rsidP="00CD5EB7"/>
    <w:p w:rsidR="00E17803" w:rsidRDefault="00E17803"/>
    <w:sectPr w:rsidR="00E1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0F"/>
    <w:rsid w:val="00344D0F"/>
    <w:rsid w:val="00CD5EB7"/>
    <w:rsid w:val="00E1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100A8-D9CD-4AE5-BD11-EAB5A35D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EB7"/>
    <w:rPr>
      <w:rFonts w:ascii="Times New Roman" w:hAnsi="Times New Roman" w:cs="Times New Roman"/>
      <w:sz w:val="24"/>
      <w:szCs w:val="24"/>
    </w:rPr>
  </w:style>
  <w:style w:type="paragraph" w:customStyle="1" w:styleId="-">
    <w:name w:val="Подзаголовок - Победа"/>
    <w:basedOn w:val="a"/>
    <w:link w:val="-0"/>
    <w:autoRedefine/>
    <w:qFormat/>
    <w:rsid w:val="00CD5EB7"/>
    <w:rPr>
      <w:rFonts w:ascii="Arial" w:eastAsia="Calibri" w:hAnsi="Arial" w:cs="Times New Roman"/>
      <w:color w:val="3B3838"/>
      <w:sz w:val="36"/>
    </w:rPr>
  </w:style>
  <w:style w:type="character" w:customStyle="1" w:styleId="-0">
    <w:name w:val="Подзаголовок - Победа Знак"/>
    <w:link w:val="-"/>
    <w:rsid w:val="00CD5EB7"/>
    <w:rPr>
      <w:rFonts w:ascii="Arial" w:eastAsia="Calibri" w:hAnsi="Arial" w:cs="Times New Roman"/>
      <w:color w:val="3B3838"/>
      <w:sz w:val="36"/>
    </w:rPr>
  </w:style>
  <w:style w:type="character" w:styleId="a4">
    <w:name w:val="Hyperlink"/>
    <w:uiPriority w:val="99"/>
    <w:semiHidden/>
    <w:unhideWhenUsed/>
    <w:rsid w:val="00CD5E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2020-04-13T09:16:00Z</dcterms:created>
  <dcterms:modified xsi:type="dcterms:W3CDTF">2020-04-13T09:17:00Z</dcterms:modified>
</cp:coreProperties>
</file>