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7D" w:rsidRPr="00AF66D3" w:rsidRDefault="00A6297D" w:rsidP="00A6297D">
      <w:pPr>
        <w:spacing w:after="0" w:line="240" w:lineRule="auto"/>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 xml:space="preserve">12(715)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t xml:space="preserve">               19 февраля 2018</w:t>
      </w:r>
      <w:r w:rsidRPr="00AF66D3">
        <w:rPr>
          <w:rFonts w:ascii="Bookman Old Style" w:eastAsia="Times New Roman" w:hAnsi="Bookman Old Style" w:cs="Times New Roman"/>
          <w:b/>
          <w:sz w:val="24"/>
          <w:szCs w:val="24"/>
          <w:lang w:eastAsia="ru-RU"/>
        </w:rPr>
        <w:t>г.</w:t>
      </w:r>
    </w:p>
    <w:p w:rsidR="00A6297D" w:rsidRPr="00AF66D3" w:rsidRDefault="00A6297D" w:rsidP="00A6297D">
      <w:pPr>
        <w:spacing w:after="0" w:line="240" w:lineRule="auto"/>
        <w:jc w:val="center"/>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noProof/>
          <w:sz w:val="24"/>
          <w:szCs w:val="24"/>
          <w:lang w:eastAsia="ru-RU"/>
        </w:rPr>
        <mc:AlternateContent>
          <mc:Choice Requires="wps">
            <w:drawing>
              <wp:inline distT="0" distB="0" distL="0" distR="0" wp14:anchorId="1D99F9FC" wp14:editId="3717EF9F">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A6297D" w:rsidRDefault="00A6297D" w:rsidP="00A6297D">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1D99F9FC"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A6297D" w:rsidRDefault="00A6297D" w:rsidP="00A6297D">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A6297D" w:rsidRPr="00AF66D3" w:rsidRDefault="00A6297D" w:rsidP="00A6297D">
      <w:pPr>
        <w:spacing w:after="0" w:line="240" w:lineRule="auto"/>
        <w:jc w:val="center"/>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sz w:val="24"/>
          <w:szCs w:val="24"/>
          <w:lang w:eastAsia="ru-RU"/>
        </w:rPr>
        <w:t>Официальное издание органов местного самоуправления</w:t>
      </w:r>
    </w:p>
    <w:p w:rsidR="00A6297D" w:rsidRPr="00AF66D3" w:rsidRDefault="00A6297D" w:rsidP="00A6297D">
      <w:pPr>
        <w:spacing w:after="0" w:line="240" w:lineRule="auto"/>
        <w:jc w:val="center"/>
        <w:rPr>
          <w:rFonts w:ascii="Bookman Old Style" w:eastAsia="Times New Roman" w:hAnsi="Bookman Old Style" w:cs="Times New Roman"/>
          <w:b/>
          <w:sz w:val="24"/>
          <w:szCs w:val="24"/>
          <w:lang w:eastAsia="ru-RU"/>
        </w:rPr>
      </w:pPr>
      <w:r w:rsidRPr="00AF66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C506DA5" wp14:editId="248B2657">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390E3"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AF66D3">
        <w:rPr>
          <w:rFonts w:ascii="Bookman Old Style" w:eastAsia="Times New Roman" w:hAnsi="Bookman Old Style" w:cs="Times New Roman"/>
          <w:b/>
          <w:sz w:val="24"/>
          <w:szCs w:val="24"/>
          <w:lang w:eastAsia="ru-RU"/>
        </w:rPr>
        <w:t>Шапкинского сельсовета</w:t>
      </w:r>
    </w:p>
    <w:p w:rsidR="00A6297D" w:rsidRPr="00AF66D3" w:rsidRDefault="00A6297D" w:rsidP="00A6297D">
      <w:pPr>
        <w:spacing w:after="0" w:line="240" w:lineRule="auto"/>
        <w:rPr>
          <w:rFonts w:ascii="Times New Roman" w:eastAsia="Times New Roman" w:hAnsi="Times New Roman" w:cs="Times New Roman"/>
          <w:sz w:val="24"/>
          <w:szCs w:val="24"/>
          <w:lang w:eastAsia="ru-RU"/>
        </w:rPr>
      </w:pPr>
    </w:p>
    <w:p w:rsidR="00A6297D" w:rsidRDefault="00A6297D" w:rsidP="00A6297D">
      <w:pPr>
        <w:spacing w:after="0" w:line="240" w:lineRule="auto"/>
        <w:rPr>
          <w:b/>
          <w:sz w:val="28"/>
          <w:szCs w:val="28"/>
        </w:rPr>
      </w:pPr>
    </w:p>
    <w:p w:rsidR="00A6297D" w:rsidRPr="00A6297D" w:rsidRDefault="00A6297D" w:rsidP="00A6297D">
      <w:pPr>
        <w:spacing w:after="0" w:line="240" w:lineRule="auto"/>
        <w:jc w:val="center"/>
        <w:rPr>
          <w:rFonts w:ascii="Times New Roman" w:eastAsia="Times New Roman" w:hAnsi="Times New Roman" w:cs="Times New Roman"/>
          <w:b/>
          <w:bCs/>
          <w:sz w:val="28"/>
          <w:szCs w:val="28"/>
          <w:lang w:eastAsia="ru-RU"/>
        </w:rPr>
      </w:pPr>
      <w:r w:rsidRPr="00A6297D">
        <w:rPr>
          <w:rFonts w:ascii="Times New Roman" w:eastAsia="Times New Roman" w:hAnsi="Times New Roman" w:cs="Times New Roman"/>
          <w:b/>
          <w:bCs/>
          <w:noProof/>
          <w:sz w:val="28"/>
          <w:szCs w:val="28"/>
          <w:lang w:eastAsia="ru-RU"/>
        </w:rPr>
        <w:drawing>
          <wp:anchor distT="0" distB="0" distL="114300" distR="114300" simplePos="0" relativeHeight="251662336" behindDoc="1" locked="0" layoutInCell="1" allowOverlap="1" wp14:anchorId="74F08E2F" wp14:editId="4B8B8CF8">
            <wp:simplePos x="0" y="0"/>
            <wp:positionH relativeFrom="column">
              <wp:posOffset>2674620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A6297D" w:rsidRPr="00A6297D" w:rsidRDefault="00A6297D" w:rsidP="00A6297D">
      <w:pPr>
        <w:spacing w:after="0" w:line="240" w:lineRule="auto"/>
        <w:jc w:val="center"/>
        <w:rPr>
          <w:rFonts w:ascii="Times New Roman" w:eastAsia="Times New Roman" w:hAnsi="Times New Roman" w:cs="Times New Roman"/>
          <w:b/>
          <w:bCs/>
          <w:sz w:val="24"/>
          <w:szCs w:val="24"/>
          <w:lang w:eastAsia="ru-RU"/>
        </w:rPr>
      </w:pPr>
    </w:p>
    <w:p w:rsidR="00A6297D" w:rsidRPr="00A6297D" w:rsidRDefault="00A6297D" w:rsidP="00A6297D">
      <w:pPr>
        <w:spacing w:after="0" w:line="240" w:lineRule="auto"/>
        <w:jc w:val="center"/>
        <w:rPr>
          <w:rFonts w:ascii="Times New Roman" w:eastAsia="Times New Roman" w:hAnsi="Times New Roman" w:cs="Times New Roman"/>
          <w:b/>
          <w:bCs/>
          <w:sz w:val="24"/>
          <w:szCs w:val="24"/>
          <w:lang w:eastAsia="ru-RU"/>
        </w:rPr>
      </w:pPr>
    </w:p>
    <w:p w:rsidR="00A6297D" w:rsidRPr="00A6297D" w:rsidRDefault="00A6297D" w:rsidP="00A6297D">
      <w:pPr>
        <w:spacing w:after="0" w:line="240" w:lineRule="auto"/>
        <w:jc w:val="center"/>
        <w:rPr>
          <w:rFonts w:ascii="Times New Roman" w:eastAsia="Times New Roman" w:hAnsi="Times New Roman" w:cs="Times New Roman"/>
          <w:b/>
          <w:bCs/>
          <w:sz w:val="24"/>
          <w:szCs w:val="24"/>
          <w:lang w:eastAsia="ru-RU"/>
        </w:rPr>
      </w:pPr>
      <w:r w:rsidRPr="00A6297D">
        <w:rPr>
          <w:rFonts w:ascii="Times New Roman" w:eastAsia="Times New Roman" w:hAnsi="Times New Roman" w:cs="Times New Roman"/>
          <w:b/>
          <w:bCs/>
          <w:sz w:val="24"/>
          <w:szCs w:val="24"/>
          <w:lang w:eastAsia="ru-RU"/>
        </w:rPr>
        <w:t xml:space="preserve">ШАПКИНСКИЙ СЕЛЬСКИЙ СОВЕТ ДЕПУТАТОВ </w:t>
      </w:r>
    </w:p>
    <w:p w:rsidR="00A6297D" w:rsidRPr="00A6297D" w:rsidRDefault="00A6297D" w:rsidP="00A6297D">
      <w:pPr>
        <w:spacing w:after="0" w:line="240" w:lineRule="auto"/>
        <w:jc w:val="center"/>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ЕНИСЕЙСКОГО РАЙОНА</w:t>
      </w:r>
    </w:p>
    <w:p w:rsidR="00A6297D" w:rsidRPr="00A6297D" w:rsidRDefault="00A6297D" w:rsidP="00A6297D">
      <w:pPr>
        <w:pBdr>
          <w:bottom w:val="single" w:sz="12" w:space="1" w:color="auto"/>
        </w:pBdr>
        <w:tabs>
          <w:tab w:val="center" w:pos="4677"/>
          <w:tab w:val="left" w:pos="8085"/>
        </w:tabs>
        <w:spacing w:after="0" w:line="240" w:lineRule="auto"/>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 xml:space="preserve">                                                        КРАСНОЯРСКОГО КРАЯ                             </w:t>
      </w:r>
    </w:p>
    <w:p w:rsidR="00A6297D" w:rsidRPr="00A6297D" w:rsidRDefault="00A6297D" w:rsidP="00A6297D">
      <w:pPr>
        <w:spacing w:after="0" w:line="240" w:lineRule="auto"/>
        <w:jc w:val="center"/>
        <w:rPr>
          <w:rFonts w:ascii="Times New Roman" w:eastAsia="Times New Roman" w:hAnsi="Times New Roman" w:cs="Times New Roman"/>
          <w:b/>
          <w:bCs/>
          <w:sz w:val="24"/>
          <w:szCs w:val="24"/>
          <w:lang w:eastAsia="ru-RU"/>
        </w:rPr>
      </w:pPr>
      <w:r w:rsidRPr="00A6297D">
        <w:rPr>
          <w:rFonts w:ascii="Times New Roman" w:eastAsia="Times New Roman" w:hAnsi="Times New Roman" w:cs="Times New Roman"/>
          <w:b/>
          <w:bCs/>
          <w:sz w:val="24"/>
          <w:szCs w:val="24"/>
          <w:lang w:eastAsia="ru-RU"/>
        </w:rPr>
        <w:t xml:space="preserve">                                                                                                                                                                                                                                                                                      </w:t>
      </w:r>
    </w:p>
    <w:p w:rsidR="00A6297D" w:rsidRPr="00A6297D" w:rsidRDefault="00A6297D" w:rsidP="00A6297D">
      <w:pPr>
        <w:spacing w:after="0" w:line="240" w:lineRule="auto"/>
        <w:ind w:left="2124"/>
        <w:rPr>
          <w:rFonts w:ascii="Times New Roman" w:eastAsia="Times New Roman" w:hAnsi="Times New Roman" w:cs="Times New Roman"/>
          <w:b/>
          <w:sz w:val="24"/>
          <w:szCs w:val="24"/>
          <w:lang w:eastAsia="ru-RU"/>
        </w:rPr>
      </w:pPr>
      <w:r w:rsidRPr="00A6297D">
        <w:rPr>
          <w:rFonts w:ascii="Times New Roman" w:eastAsia="Times New Roman" w:hAnsi="Times New Roman" w:cs="Times New Roman"/>
          <w:b/>
          <w:bCs/>
          <w:sz w:val="24"/>
          <w:szCs w:val="24"/>
          <w:lang w:eastAsia="ru-RU"/>
        </w:rPr>
        <w:t xml:space="preserve">                                 РЕШЕНИЕ                     </w:t>
      </w:r>
    </w:p>
    <w:p w:rsidR="00A6297D" w:rsidRPr="00A6297D" w:rsidRDefault="00A6297D" w:rsidP="00A6297D">
      <w:pPr>
        <w:spacing w:after="200" w:line="276" w:lineRule="auto"/>
        <w:ind w:left="720"/>
        <w:contextualSpacing/>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15.02.2018г.</w:t>
      </w:r>
      <w:r w:rsidRPr="00A6297D">
        <w:rPr>
          <w:rFonts w:ascii="Times New Roman" w:eastAsia="Times New Roman" w:hAnsi="Times New Roman" w:cs="Times New Roman"/>
          <w:sz w:val="24"/>
          <w:szCs w:val="24"/>
          <w:lang w:eastAsia="ru-RU"/>
        </w:rPr>
        <w:tab/>
      </w:r>
      <w:r w:rsidRPr="00A6297D">
        <w:rPr>
          <w:rFonts w:ascii="Times New Roman" w:eastAsia="Times New Roman" w:hAnsi="Times New Roman" w:cs="Times New Roman"/>
          <w:sz w:val="24"/>
          <w:szCs w:val="24"/>
          <w:lang w:eastAsia="ru-RU"/>
        </w:rPr>
        <w:tab/>
        <w:t xml:space="preserve">         п. Шапкино</w:t>
      </w:r>
      <w:r w:rsidRPr="00A6297D">
        <w:rPr>
          <w:rFonts w:ascii="Times New Roman" w:eastAsia="Times New Roman" w:hAnsi="Times New Roman" w:cs="Times New Roman"/>
          <w:sz w:val="24"/>
          <w:szCs w:val="24"/>
          <w:lang w:eastAsia="ru-RU"/>
        </w:rPr>
        <w:tab/>
        <w:t xml:space="preserve">            </w:t>
      </w:r>
      <w:r w:rsidRPr="00A6297D">
        <w:rPr>
          <w:rFonts w:ascii="Times New Roman" w:eastAsia="Times New Roman" w:hAnsi="Times New Roman" w:cs="Times New Roman"/>
          <w:sz w:val="24"/>
          <w:szCs w:val="24"/>
          <w:lang w:eastAsia="ru-RU"/>
        </w:rPr>
        <w:tab/>
        <w:t xml:space="preserve">       №35-131р</w:t>
      </w:r>
    </w:p>
    <w:p w:rsidR="00A6297D" w:rsidRPr="00A6297D" w:rsidRDefault="00A6297D" w:rsidP="00A6297D">
      <w:pPr>
        <w:spacing w:after="0" w:line="240" w:lineRule="auto"/>
        <w:jc w:val="both"/>
        <w:rPr>
          <w:rFonts w:ascii="Times New Roman" w:eastAsia="Times New Roman" w:hAnsi="Times New Roman" w:cs="Times New Roman"/>
          <w:b/>
          <w:sz w:val="24"/>
          <w:szCs w:val="24"/>
          <w:lang w:eastAsia="ru-RU"/>
        </w:rPr>
      </w:pPr>
      <w:r w:rsidRPr="00A6297D">
        <w:rPr>
          <w:rFonts w:ascii="Times New Roman" w:eastAsia="Times New Roman" w:hAnsi="Times New Roman" w:cs="Times New Roman"/>
          <w:b/>
          <w:sz w:val="24"/>
          <w:szCs w:val="24"/>
          <w:lang w:eastAsia="ru-RU"/>
        </w:rPr>
        <w:t xml:space="preserve">О назначении публичных слушаний по вопросу </w:t>
      </w:r>
    </w:p>
    <w:p w:rsidR="00A6297D" w:rsidRPr="00A6297D" w:rsidRDefault="00A6297D" w:rsidP="00A6297D">
      <w:pPr>
        <w:spacing w:after="0" w:line="240" w:lineRule="auto"/>
        <w:jc w:val="both"/>
        <w:rPr>
          <w:rFonts w:ascii="Times New Roman" w:eastAsia="Times New Roman" w:hAnsi="Times New Roman" w:cs="Times New Roman"/>
          <w:b/>
          <w:sz w:val="24"/>
          <w:szCs w:val="24"/>
          <w:lang w:eastAsia="ru-RU"/>
        </w:rPr>
      </w:pPr>
      <w:r w:rsidRPr="00A6297D">
        <w:rPr>
          <w:rFonts w:ascii="Times New Roman" w:eastAsia="Times New Roman" w:hAnsi="Times New Roman" w:cs="Times New Roman"/>
          <w:b/>
          <w:sz w:val="24"/>
          <w:szCs w:val="24"/>
          <w:lang w:eastAsia="ru-RU"/>
        </w:rPr>
        <w:t xml:space="preserve">«О внесении изменений и дополнений </w:t>
      </w:r>
    </w:p>
    <w:p w:rsidR="00A6297D" w:rsidRPr="00A6297D" w:rsidRDefault="00A6297D" w:rsidP="00A6297D">
      <w:pPr>
        <w:spacing w:after="0" w:line="240" w:lineRule="auto"/>
        <w:jc w:val="both"/>
        <w:rPr>
          <w:rFonts w:ascii="Times New Roman" w:eastAsia="Times New Roman" w:hAnsi="Times New Roman" w:cs="Times New Roman"/>
          <w:b/>
          <w:sz w:val="24"/>
          <w:szCs w:val="24"/>
          <w:lang w:eastAsia="ru-RU"/>
        </w:rPr>
      </w:pPr>
      <w:r w:rsidRPr="00A6297D">
        <w:rPr>
          <w:rFonts w:ascii="Times New Roman" w:eastAsia="Times New Roman" w:hAnsi="Times New Roman" w:cs="Times New Roman"/>
          <w:b/>
          <w:sz w:val="24"/>
          <w:szCs w:val="24"/>
          <w:lang w:eastAsia="ru-RU"/>
        </w:rPr>
        <w:t xml:space="preserve">в Устав Шапкинского сельсовета </w:t>
      </w:r>
    </w:p>
    <w:p w:rsidR="00A6297D" w:rsidRPr="00A6297D" w:rsidRDefault="00A6297D" w:rsidP="00A6297D">
      <w:pPr>
        <w:spacing w:after="0" w:line="240" w:lineRule="auto"/>
        <w:jc w:val="both"/>
        <w:rPr>
          <w:rFonts w:ascii="Times New Roman" w:eastAsia="Times New Roman" w:hAnsi="Times New Roman" w:cs="Times New Roman"/>
          <w:b/>
          <w:sz w:val="24"/>
          <w:szCs w:val="24"/>
          <w:lang w:eastAsia="ru-RU"/>
        </w:rPr>
      </w:pPr>
      <w:r w:rsidRPr="00A6297D">
        <w:rPr>
          <w:rFonts w:ascii="Times New Roman" w:eastAsia="Times New Roman" w:hAnsi="Times New Roman" w:cs="Times New Roman"/>
          <w:b/>
          <w:sz w:val="24"/>
          <w:szCs w:val="24"/>
          <w:lang w:eastAsia="ru-RU"/>
        </w:rPr>
        <w:t>Енисейского района Красноярского края»</w:t>
      </w:r>
    </w:p>
    <w:p w:rsidR="00A6297D" w:rsidRPr="00A6297D" w:rsidRDefault="00A6297D" w:rsidP="00A6297D">
      <w:pPr>
        <w:spacing w:after="0" w:line="240" w:lineRule="auto"/>
        <w:jc w:val="both"/>
        <w:rPr>
          <w:rFonts w:ascii="Times New Roman" w:eastAsia="Times New Roman" w:hAnsi="Times New Roman" w:cs="Times New Roman"/>
          <w:sz w:val="24"/>
          <w:szCs w:val="24"/>
          <w:lang w:eastAsia="ru-RU"/>
        </w:rPr>
      </w:pPr>
    </w:p>
    <w:p w:rsidR="00A6297D" w:rsidRPr="00A6297D" w:rsidRDefault="00A6297D" w:rsidP="00A6297D">
      <w:pPr>
        <w:spacing w:after="0" w:line="240" w:lineRule="auto"/>
        <w:ind w:firstLine="900"/>
        <w:jc w:val="both"/>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п. 1, ст. 30,</w:t>
      </w:r>
      <w:r w:rsidRPr="00A6297D">
        <w:rPr>
          <w:rFonts w:ascii="Times New Roman" w:eastAsia="Times New Roman" w:hAnsi="Times New Roman" w:cs="Times New Roman"/>
          <w:color w:val="FF0000"/>
          <w:sz w:val="24"/>
          <w:szCs w:val="24"/>
          <w:lang w:eastAsia="ru-RU"/>
        </w:rPr>
        <w:t xml:space="preserve"> </w:t>
      </w:r>
      <w:proofErr w:type="spellStart"/>
      <w:r w:rsidRPr="00A6297D">
        <w:rPr>
          <w:rFonts w:ascii="Times New Roman" w:eastAsia="Times New Roman" w:hAnsi="Times New Roman" w:cs="Times New Roman"/>
          <w:sz w:val="24"/>
          <w:szCs w:val="24"/>
          <w:lang w:eastAsia="ru-RU"/>
        </w:rPr>
        <w:t>п.п</w:t>
      </w:r>
      <w:proofErr w:type="spellEnd"/>
      <w:r w:rsidRPr="00A6297D">
        <w:rPr>
          <w:rFonts w:ascii="Times New Roman" w:eastAsia="Times New Roman" w:hAnsi="Times New Roman" w:cs="Times New Roman"/>
          <w:sz w:val="24"/>
          <w:szCs w:val="24"/>
          <w:lang w:eastAsia="ru-RU"/>
        </w:rPr>
        <w:t>. 1, п. 2 ст. 39.1</w:t>
      </w:r>
      <w:r w:rsidRPr="00A6297D">
        <w:rPr>
          <w:rFonts w:ascii="Times New Roman" w:eastAsia="Times New Roman" w:hAnsi="Times New Roman" w:cs="Times New Roman"/>
          <w:color w:val="FF0000"/>
          <w:sz w:val="24"/>
          <w:szCs w:val="24"/>
          <w:lang w:eastAsia="ru-RU"/>
        </w:rPr>
        <w:t xml:space="preserve"> </w:t>
      </w:r>
      <w:r w:rsidRPr="00A6297D">
        <w:rPr>
          <w:rFonts w:ascii="Times New Roman" w:eastAsia="Times New Roman" w:hAnsi="Times New Roman" w:cs="Times New Roman"/>
          <w:sz w:val="24"/>
          <w:szCs w:val="24"/>
          <w:lang w:eastAsia="ru-RU"/>
        </w:rPr>
        <w:t>Устава Шапкинского сельсовета Енисейского района, в целях приведения Устава Шапкинского сельсовета Енисейского района в соответствие с требованиями действующего законодательства, Шапкинский сельский Совет депутатов Енисейского района РЕШИЛ:</w:t>
      </w:r>
    </w:p>
    <w:p w:rsidR="00A6297D" w:rsidRPr="00A6297D" w:rsidRDefault="00A6297D" w:rsidP="00A6297D">
      <w:pPr>
        <w:numPr>
          <w:ilvl w:val="0"/>
          <w:numId w:val="1"/>
        </w:numPr>
        <w:spacing w:after="0" w:line="240" w:lineRule="auto"/>
        <w:jc w:val="both"/>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Провести публичные слушания по вопросу «О внесении изменений и дополнений в Устав Шапкинского сельсовета Енисейского района Красноярского края» (приложение 1) 12 марта 2018 года</w:t>
      </w:r>
      <w:r w:rsidRPr="00A6297D">
        <w:rPr>
          <w:rFonts w:ascii="Times New Roman" w:eastAsia="Times New Roman" w:hAnsi="Times New Roman" w:cs="Times New Roman"/>
          <w:color w:val="FF0000"/>
          <w:sz w:val="24"/>
          <w:szCs w:val="24"/>
          <w:lang w:eastAsia="ru-RU"/>
        </w:rPr>
        <w:t xml:space="preserve"> </w:t>
      </w:r>
      <w:r w:rsidRPr="00A6297D">
        <w:rPr>
          <w:rFonts w:ascii="Times New Roman" w:eastAsia="Times New Roman" w:hAnsi="Times New Roman" w:cs="Times New Roman"/>
          <w:sz w:val="24"/>
          <w:szCs w:val="24"/>
          <w:lang w:eastAsia="ru-RU"/>
        </w:rPr>
        <w:t>в 14-00 в здании Администрации Шапкинского сельсовета Енисейского района по адресу: 663149, Красноярский край, Енисейский район, п. Шапкино, ул. Центральная, 26.</w:t>
      </w:r>
    </w:p>
    <w:p w:rsidR="00A6297D" w:rsidRPr="00A6297D" w:rsidRDefault="00A6297D" w:rsidP="00A6297D">
      <w:pPr>
        <w:numPr>
          <w:ilvl w:val="0"/>
          <w:numId w:val="1"/>
        </w:numPr>
        <w:spacing w:after="0" w:line="240" w:lineRule="auto"/>
        <w:jc w:val="both"/>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Ответственному по организации и проведению публичных слушаний по вопросу «О внесении изменений и дополнений в Устав Шапкинского сельсовета Енисейского района» (Давыдова О.Н.)  провести необходимые мероприятия по организации и проведению публичных слушаний.</w:t>
      </w:r>
    </w:p>
    <w:p w:rsidR="00A6297D" w:rsidRPr="00A6297D" w:rsidRDefault="00A6297D" w:rsidP="00A6297D">
      <w:pPr>
        <w:numPr>
          <w:ilvl w:val="0"/>
          <w:numId w:val="1"/>
        </w:numPr>
        <w:spacing w:after="0" w:line="240" w:lineRule="auto"/>
        <w:jc w:val="both"/>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Предложения жителей Шапкинского сельсовета Енисейского района и иных участников публичных слушаний по проекту решения «О внесении изменений и дополнений в Устав Шапкинского сельсовета Енисейского района Красноярского края», заявки для участия в публичных слушаниях в письменном виде, направляются по адресу: 663149, Красноярский край, Енисейский район, п. Шапкино, ул. Центральная, 26, Шапкинский сельский Совет депутатов Енисейского района в соответствии с Порядком учета предложений</w:t>
      </w:r>
      <w:r w:rsidRPr="00A6297D">
        <w:rPr>
          <w:rFonts w:ascii="Times New Roman" w:eastAsia="Times New Roman" w:hAnsi="Times New Roman" w:cs="Times New Roman"/>
          <w:b/>
          <w:color w:val="FF0000"/>
          <w:sz w:val="24"/>
          <w:szCs w:val="24"/>
          <w:lang w:eastAsia="ru-RU"/>
        </w:rPr>
        <w:t xml:space="preserve"> </w:t>
      </w:r>
      <w:r w:rsidRPr="00A6297D">
        <w:rPr>
          <w:rFonts w:ascii="Times New Roman" w:eastAsia="Times New Roman" w:hAnsi="Times New Roman" w:cs="Times New Roman"/>
          <w:sz w:val="24"/>
          <w:szCs w:val="24"/>
          <w:lang w:eastAsia="ru-RU"/>
        </w:rPr>
        <w:t>по проекту решения «О внесении изменений и дополнений в Устав Шапкинского сельсовета Енисейского района Красноярского края» и участия граждан в его обсуждении.</w:t>
      </w:r>
    </w:p>
    <w:p w:rsidR="00A6297D" w:rsidRPr="00A6297D" w:rsidRDefault="00A6297D" w:rsidP="00A6297D">
      <w:pPr>
        <w:numPr>
          <w:ilvl w:val="0"/>
          <w:numId w:val="1"/>
        </w:numPr>
        <w:spacing w:after="0" w:line="240" w:lineRule="auto"/>
        <w:jc w:val="both"/>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lastRenderedPageBreak/>
        <w:t>Контроль за исполнением решения оставляю за собой.</w:t>
      </w:r>
    </w:p>
    <w:p w:rsidR="00A6297D" w:rsidRPr="00A6297D" w:rsidRDefault="00A6297D" w:rsidP="00A6297D">
      <w:pPr>
        <w:numPr>
          <w:ilvl w:val="0"/>
          <w:numId w:val="1"/>
        </w:numPr>
        <w:spacing w:after="0" w:line="240" w:lineRule="auto"/>
        <w:jc w:val="both"/>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Настоящее решение вступает в силу со дня подписания, подлежит опубликованию в газете «Шапкинский вестник» и на официальном интернет-сайте администрации Шапкинского сельсовета.</w:t>
      </w:r>
    </w:p>
    <w:p w:rsidR="00A6297D" w:rsidRPr="00A6297D" w:rsidRDefault="00A6297D" w:rsidP="00A6297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297D" w:rsidRPr="00A6297D" w:rsidRDefault="00A6297D" w:rsidP="00A6297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297D" w:rsidRPr="00A6297D" w:rsidRDefault="00A6297D" w:rsidP="00A6297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Глава Шапкинского сельсовета –                                                   Л.И. Загитова</w:t>
      </w:r>
    </w:p>
    <w:p w:rsidR="00A6297D" w:rsidRPr="00A6297D" w:rsidRDefault="00A6297D" w:rsidP="00A6297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 xml:space="preserve">Председатель Шапкинского сельского </w:t>
      </w:r>
    </w:p>
    <w:p w:rsidR="00A6297D" w:rsidRPr="00A6297D" w:rsidRDefault="00A6297D" w:rsidP="00A6297D">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 xml:space="preserve">Совета депутатов                                                                                                             </w:t>
      </w:r>
    </w:p>
    <w:p w:rsidR="00A6297D" w:rsidRPr="00A6297D" w:rsidRDefault="00A6297D" w:rsidP="00A6297D">
      <w:pPr>
        <w:spacing w:after="0" w:line="240" w:lineRule="auto"/>
        <w:jc w:val="center"/>
        <w:rPr>
          <w:rFonts w:ascii="Times New Roman" w:eastAsia="Times New Roman" w:hAnsi="Times New Roman" w:cs="Times New Roman"/>
          <w:b/>
          <w:bCs/>
          <w:sz w:val="24"/>
          <w:szCs w:val="24"/>
          <w:lang w:eastAsia="ru-RU"/>
        </w:rPr>
      </w:pPr>
    </w:p>
    <w:p w:rsidR="00A6297D" w:rsidRPr="00A6297D" w:rsidRDefault="00A6297D" w:rsidP="00A6297D">
      <w:pPr>
        <w:spacing w:after="0" w:line="240" w:lineRule="auto"/>
        <w:jc w:val="center"/>
        <w:rPr>
          <w:rFonts w:ascii="Times New Roman" w:eastAsia="Times New Roman" w:hAnsi="Times New Roman" w:cs="Times New Roman"/>
          <w:b/>
          <w:bCs/>
          <w:sz w:val="24"/>
          <w:szCs w:val="24"/>
          <w:lang w:eastAsia="ru-RU"/>
        </w:rPr>
      </w:pPr>
    </w:p>
    <w:p w:rsidR="00A6297D" w:rsidRPr="00A6297D" w:rsidRDefault="00A6297D" w:rsidP="00A6297D">
      <w:pPr>
        <w:spacing w:after="0" w:line="240" w:lineRule="auto"/>
        <w:jc w:val="center"/>
        <w:rPr>
          <w:rFonts w:ascii="Times New Roman" w:eastAsia="Times New Roman" w:hAnsi="Times New Roman" w:cs="Times New Roman"/>
          <w:b/>
          <w:bCs/>
          <w:sz w:val="24"/>
          <w:szCs w:val="24"/>
          <w:lang w:eastAsia="ru-RU"/>
        </w:rPr>
      </w:pPr>
    </w:p>
    <w:p w:rsidR="00A6297D" w:rsidRPr="00A6297D" w:rsidRDefault="00A6297D" w:rsidP="00A6297D">
      <w:pPr>
        <w:spacing w:after="200" w:line="276" w:lineRule="auto"/>
        <w:rPr>
          <w:rFonts w:eastAsiaTheme="minorEastAsia"/>
          <w:lang w:eastAsia="ru-RU"/>
        </w:rPr>
      </w:pPr>
    </w:p>
    <w:p w:rsidR="00A6297D" w:rsidRPr="00A6297D" w:rsidRDefault="00A6297D" w:rsidP="00A6297D">
      <w:pPr>
        <w:spacing w:after="200" w:line="276" w:lineRule="auto"/>
        <w:jc w:val="right"/>
        <w:rPr>
          <w:rFonts w:ascii="Times New Roman" w:eastAsiaTheme="minorEastAsia" w:hAnsi="Times New Roman" w:cs="Times New Roman"/>
          <w:sz w:val="24"/>
          <w:szCs w:val="24"/>
          <w:lang w:eastAsia="ru-RU"/>
        </w:rPr>
      </w:pPr>
      <w:r w:rsidRPr="00A6297D">
        <w:rPr>
          <w:rFonts w:ascii="Times New Roman" w:eastAsiaTheme="minorEastAsia" w:hAnsi="Times New Roman" w:cs="Times New Roman"/>
          <w:sz w:val="24"/>
          <w:szCs w:val="24"/>
          <w:lang w:eastAsia="ru-RU"/>
        </w:rPr>
        <w:t>Приложение 1</w:t>
      </w:r>
    </w:p>
    <w:p w:rsidR="00A6297D" w:rsidRPr="00A6297D" w:rsidRDefault="00A6297D" w:rsidP="00A6297D">
      <w:pPr>
        <w:spacing w:after="0" w:line="240" w:lineRule="auto"/>
        <w:ind w:right="-5"/>
        <w:jc w:val="center"/>
        <w:rPr>
          <w:rFonts w:ascii="Times New Roman" w:eastAsia="Times New Roman" w:hAnsi="Times New Roman" w:cs="Times New Roman"/>
          <w:sz w:val="24"/>
          <w:szCs w:val="24"/>
          <w:lang w:eastAsia="ru-RU"/>
        </w:rPr>
      </w:pPr>
    </w:p>
    <w:p w:rsidR="00A6297D" w:rsidRPr="00A6297D" w:rsidRDefault="00A6297D" w:rsidP="00A6297D">
      <w:pPr>
        <w:spacing w:after="0" w:line="240" w:lineRule="auto"/>
        <w:jc w:val="center"/>
        <w:rPr>
          <w:rFonts w:ascii="Times New Roman" w:eastAsia="Times New Roman" w:hAnsi="Times New Roman" w:cs="Times New Roman"/>
          <w:b/>
          <w:bCs/>
          <w:sz w:val="28"/>
          <w:szCs w:val="28"/>
          <w:lang w:eastAsia="ru-RU"/>
        </w:rPr>
      </w:pPr>
      <w:r w:rsidRPr="00A6297D">
        <w:rPr>
          <w:rFonts w:ascii="Times New Roman" w:eastAsia="Times New Roman" w:hAnsi="Times New Roman" w:cs="Times New Roman"/>
          <w:sz w:val="24"/>
          <w:szCs w:val="24"/>
          <w:lang w:eastAsia="ru-RU"/>
        </w:rPr>
        <w:tab/>
      </w:r>
      <w:r w:rsidRPr="00A6297D">
        <w:rPr>
          <w:rFonts w:ascii="Times New Roman" w:eastAsia="Times New Roman" w:hAnsi="Times New Roman" w:cs="Times New Roman"/>
          <w:b/>
          <w:bCs/>
          <w:noProof/>
          <w:sz w:val="28"/>
          <w:szCs w:val="28"/>
          <w:lang w:eastAsia="ru-RU"/>
        </w:rPr>
        <w:drawing>
          <wp:inline distT="0" distB="0" distL="0" distR="0" wp14:anchorId="43ABF583" wp14:editId="36F68040">
            <wp:extent cx="45720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inline>
        </w:drawing>
      </w:r>
    </w:p>
    <w:p w:rsidR="00A6297D" w:rsidRPr="00A6297D" w:rsidRDefault="00A6297D" w:rsidP="00A6297D">
      <w:pPr>
        <w:spacing w:after="0" w:line="240" w:lineRule="auto"/>
        <w:jc w:val="center"/>
        <w:rPr>
          <w:rFonts w:ascii="Times New Roman" w:eastAsia="Times New Roman" w:hAnsi="Times New Roman" w:cs="Times New Roman"/>
          <w:b/>
          <w:bCs/>
          <w:sz w:val="24"/>
          <w:szCs w:val="24"/>
          <w:lang w:eastAsia="ru-RU"/>
        </w:rPr>
      </w:pPr>
      <w:r w:rsidRPr="00A6297D">
        <w:rPr>
          <w:rFonts w:ascii="Times New Roman" w:eastAsia="Times New Roman" w:hAnsi="Times New Roman" w:cs="Times New Roman"/>
          <w:b/>
          <w:bCs/>
          <w:sz w:val="24"/>
          <w:szCs w:val="24"/>
          <w:lang w:eastAsia="ru-RU"/>
        </w:rPr>
        <w:t>ШАПКИНСКИЙ СЕЛЬСКИЙ СОВЕТ ДЕПУТАТОВ</w:t>
      </w:r>
    </w:p>
    <w:p w:rsidR="00A6297D" w:rsidRPr="00A6297D" w:rsidRDefault="00A6297D" w:rsidP="00A6297D">
      <w:pPr>
        <w:spacing w:after="0" w:line="240" w:lineRule="auto"/>
        <w:jc w:val="center"/>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ЕНИСЕЙСКОГО РАЙОНА</w:t>
      </w:r>
    </w:p>
    <w:p w:rsidR="00A6297D" w:rsidRPr="00A6297D" w:rsidRDefault="00A6297D" w:rsidP="00A6297D">
      <w:pPr>
        <w:pBdr>
          <w:bottom w:val="single" w:sz="12" w:space="1" w:color="auto"/>
        </w:pBdr>
        <w:tabs>
          <w:tab w:val="center" w:pos="4950"/>
          <w:tab w:val="left" w:pos="7200"/>
          <w:tab w:val="right" w:pos="9900"/>
        </w:tabs>
        <w:spacing w:after="0" w:line="240" w:lineRule="auto"/>
        <w:rPr>
          <w:rFonts w:ascii="Times New Roman" w:eastAsia="Times New Roman" w:hAnsi="Times New Roman" w:cs="Times New Roman"/>
          <w:sz w:val="24"/>
          <w:szCs w:val="24"/>
          <w:lang w:eastAsia="ru-RU"/>
        </w:rPr>
      </w:pPr>
      <w:r w:rsidRPr="00A6297D">
        <w:rPr>
          <w:rFonts w:ascii="Times New Roman" w:eastAsia="Times New Roman" w:hAnsi="Times New Roman" w:cs="Times New Roman"/>
          <w:sz w:val="24"/>
          <w:szCs w:val="24"/>
          <w:lang w:eastAsia="ru-RU"/>
        </w:rPr>
        <w:t xml:space="preserve">                                                        КРАСНОЯРСКОГО КРАЯ</w:t>
      </w:r>
      <w:r w:rsidRPr="00A6297D">
        <w:rPr>
          <w:rFonts w:ascii="Times New Roman" w:eastAsia="Times New Roman" w:hAnsi="Times New Roman" w:cs="Times New Roman"/>
          <w:sz w:val="24"/>
          <w:szCs w:val="24"/>
          <w:lang w:eastAsia="ru-RU"/>
        </w:rPr>
        <w:tab/>
        <w:t>проект</w:t>
      </w:r>
      <w:r w:rsidRPr="00A6297D">
        <w:rPr>
          <w:rFonts w:ascii="Times New Roman" w:eastAsia="Times New Roman" w:hAnsi="Times New Roman" w:cs="Times New Roman"/>
          <w:sz w:val="24"/>
          <w:szCs w:val="24"/>
          <w:lang w:eastAsia="ru-RU"/>
        </w:rPr>
        <w:tab/>
      </w:r>
    </w:p>
    <w:p w:rsidR="00A6297D" w:rsidRPr="00A6297D" w:rsidRDefault="00A6297D" w:rsidP="00A6297D">
      <w:pPr>
        <w:spacing w:after="0" w:line="240" w:lineRule="auto"/>
        <w:jc w:val="center"/>
        <w:rPr>
          <w:rFonts w:ascii="Times New Roman" w:eastAsia="Times New Roman" w:hAnsi="Times New Roman" w:cs="Times New Roman"/>
          <w:b/>
          <w:bCs/>
          <w:sz w:val="18"/>
          <w:szCs w:val="18"/>
          <w:lang w:eastAsia="ru-RU"/>
        </w:rPr>
      </w:pPr>
      <w:r w:rsidRPr="00A6297D">
        <w:rPr>
          <w:rFonts w:ascii="Times New Roman" w:eastAsia="Times New Roman" w:hAnsi="Times New Roman" w:cs="Times New Roman"/>
          <w:b/>
          <w:bCs/>
          <w:sz w:val="28"/>
          <w:szCs w:val="28"/>
          <w:lang w:eastAsia="ru-RU"/>
        </w:rPr>
        <w:t xml:space="preserve">                                </w:t>
      </w:r>
      <w:r w:rsidRPr="00A6297D">
        <w:rPr>
          <w:rFonts w:ascii="Times New Roman" w:eastAsia="Times New Roman" w:hAnsi="Times New Roman" w:cs="Times New Roman"/>
          <w:b/>
          <w:bCs/>
          <w:sz w:val="18"/>
          <w:szCs w:val="18"/>
          <w:lang w:eastAsia="ru-RU"/>
        </w:rPr>
        <w:t xml:space="preserve">                                                                                                                                                                </w:t>
      </w:r>
    </w:p>
    <w:p w:rsidR="00A6297D" w:rsidRPr="00A6297D" w:rsidRDefault="00A6297D" w:rsidP="00A6297D">
      <w:pPr>
        <w:spacing w:after="0" w:line="240" w:lineRule="auto"/>
        <w:ind w:left="2124"/>
        <w:rPr>
          <w:rFonts w:ascii="Times New Roman" w:eastAsia="Times New Roman" w:hAnsi="Times New Roman" w:cs="Times New Roman"/>
          <w:b/>
          <w:sz w:val="24"/>
          <w:szCs w:val="24"/>
          <w:lang w:eastAsia="ru-RU"/>
        </w:rPr>
      </w:pPr>
      <w:r w:rsidRPr="00A6297D">
        <w:rPr>
          <w:rFonts w:ascii="Times New Roman" w:eastAsia="Times New Roman" w:hAnsi="Times New Roman" w:cs="Times New Roman"/>
          <w:b/>
          <w:bCs/>
          <w:sz w:val="44"/>
          <w:szCs w:val="44"/>
          <w:lang w:eastAsia="ru-RU"/>
        </w:rPr>
        <w:t xml:space="preserve">                   </w:t>
      </w:r>
      <w:r w:rsidRPr="00A6297D">
        <w:rPr>
          <w:rFonts w:ascii="Times New Roman" w:eastAsia="Times New Roman" w:hAnsi="Times New Roman" w:cs="Times New Roman"/>
          <w:b/>
          <w:bCs/>
          <w:sz w:val="24"/>
          <w:szCs w:val="24"/>
          <w:lang w:eastAsia="ru-RU"/>
        </w:rPr>
        <w:t xml:space="preserve">РЕШЕНИЕ                     </w:t>
      </w:r>
    </w:p>
    <w:p w:rsidR="00A6297D" w:rsidRPr="00A6297D" w:rsidRDefault="00A6297D" w:rsidP="00A6297D">
      <w:pPr>
        <w:spacing w:after="0" w:line="240" w:lineRule="auto"/>
        <w:jc w:val="center"/>
        <w:rPr>
          <w:rFonts w:ascii="Times New Roman" w:eastAsia="Times New Roman" w:hAnsi="Times New Roman" w:cs="Times New Roman"/>
          <w:b/>
          <w:bCs/>
          <w:sz w:val="24"/>
          <w:szCs w:val="24"/>
          <w:lang w:eastAsia="ru-RU"/>
        </w:rPr>
      </w:pPr>
    </w:p>
    <w:p w:rsidR="00A6297D" w:rsidRPr="00A6297D" w:rsidRDefault="00A6297D" w:rsidP="00A6297D">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6297D">
        <w:rPr>
          <w:rFonts w:ascii="Times New Roman" w:eastAsia="Times New Roman" w:hAnsi="Times New Roman" w:cs="Times New Roman"/>
          <w:sz w:val="24"/>
          <w:szCs w:val="24"/>
          <w:lang w:eastAsia="ru-RU"/>
        </w:rPr>
        <w:t>00.00.2018 г.</w:t>
      </w:r>
      <w:r w:rsidRPr="00A6297D">
        <w:rPr>
          <w:rFonts w:ascii="Times New Roman" w:eastAsia="Times New Roman" w:hAnsi="Times New Roman" w:cs="Times New Roman"/>
          <w:sz w:val="24"/>
          <w:szCs w:val="24"/>
          <w:lang w:eastAsia="ru-RU"/>
        </w:rPr>
        <w:tab/>
      </w:r>
      <w:r w:rsidRPr="00A6297D">
        <w:rPr>
          <w:rFonts w:ascii="Times New Roman" w:eastAsia="Times New Roman" w:hAnsi="Times New Roman" w:cs="Times New Roman"/>
          <w:sz w:val="24"/>
          <w:szCs w:val="24"/>
          <w:lang w:eastAsia="ru-RU"/>
        </w:rPr>
        <w:tab/>
        <w:t xml:space="preserve">                   п. Шапкино</w:t>
      </w:r>
      <w:r w:rsidRPr="00A6297D">
        <w:rPr>
          <w:rFonts w:ascii="Times New Roman" w:eastAsia="Times New Roman" w:hAnsi="Times New Roman" w:cs="Times New Roman"/>
          <w:sz w:val="24"/>
          <w:szCs w:val="24"/>
          <w:lang w:eastAsia="ru-RU"/>
        </w:rPr>
        <w:tab/>
        <w:t xml:space="preserve">            </w:t>
      </w:r>
      <w:r w:rsidRPr="00A6297D">
        <w:rPr>
          <w:rFonts w:ascii="Times New Roman" w:eastAsia="Times New Roman" w:hAnsi="Times New Roman" w:cs="Times New Roman"/>
          <w:sz w:val="24"/>
          <w:szCs w:val="24"/>
          <w:lang w:eastAsia="ru-RU"/>
        </w:rPr>
        <w:tab/>
        <w:t xml:space="preserve">               №____________</w:t>
      </w:r>
    </w:p>
    <w:p w:rsidR="00A6297D" w:rsidRPr="00A6297D" w:rsidRDefault="00A6297D" w:rsidP="00A6297D">
      <w:pPr>
        <w:tabs>
          <w:tab w:val="left" w:pos="4515"/>
          <w:tab w:val="center" w:pos="5103"/>
        </w:tabs>
        <w:spacing w:after="0" w:line="240" w:lineRule="auto"/>
        <w:ind w:right="-1"/>
        <w:rPr>
          <w:rFonts w:ascii="Times New Roman" w:eastAsia="Times New Roman" w:hAnsi="Times New Roman" w:cs="Times New Roman"/>
          <w:bCs/>
          <w:sz w:val="26"/>
          <w:szCs w:val="26"/>
          <w:lang w:eastAsia="ru-RU"/>
        </w:rPr>
      </w:pPr>
    </w:p>
    <w:p w:rsidR="00A6297D" w:rsidRPr="00A6297D" w:rsidRDefault="00A6297D" w:rsidP="00A6297D">
      <w:pPr>
        <w:spacing w:after="0" w:line="240" w:lineRule="auto"/>
        <w:rPr>
          <w:rFonts w:ascii="Times New Roman" w:eastAsia="Times New Roman" w:hAnsi="Times New Roman" w:cs="Times New Roman"/>
          <w:i/>
          <w:sz w:val="26"/>
          <w:szCs w:val="26"/>
          <w:lang w:eastAsia="ru-RU"/>
        </w:rPr>
      </w:pPr>
    </w:p>
    <w:p w:rsidR="00A6297D" w:rsidRPr="00A6297D" w:rsidRDefault="00A6297D" w:rsidP="00A6297D">
      <w:pPr>
        <w:keepNext/>
        <w:keepLines/>
        <w:spacing w:after="0" w:line="240" w:lineRule="auto"/>
        <w:outlineLvl w:val="0"/>
        <w:rPr>
          <w:rFonts w:ascii="Times New Roman" w:eastAsia="Times New Roman" w:hAnsi="Times New Roman" w:cs="Times New Roman"/>
          <w:bCs/>
          <w:sz w:val="20"/>
          <w:szCs w:val="20"/>
          <w:lang w:eastAsia="ru-RU"/>
        </w:rPr>
      </w:pPr>
      <w:r w:rsidRPr="00A6297D">
        <w:rPr>
          <w:rFonts w:ascii="Times New Roman" w:eastAsia="Times New Roman" w:hAnsi="Times New Roman" w:cs="Times New Roman"/>
          <w:bCs/>
          <w:sz w:val="20"/>
          <w:szCs w:val="20"/>
          <w:lang w:eastAsia="ru-RU"/>
        </w:rPr>
        <w:t>О внесении изменений и дополнений в Устав</w:t>
      </w:r>
    </w:p>
    <w:p w:rsidR="00A6297D" w:rsidRPr="00A6297D" w:rsidRDefault="00A6297D" w:rsidP="00A6297D">
      <w:pPr>
        <w:keepNext/>
        <w:keepLines/>
        <w:spacing w:after="0" w:line="240" w:lineRule="auto"/>
        <w:outlineLvl w:val="0"/>
        <w:rPr>
          <w:rFonts w:ascii="Times New Roman" w:eastAsia="Times New Roman" w:hAnsi="Times New Roman" w:cs="Times New Roman"/>
          <w:bCs/>
          <w:sz w:val="20"/>
          <w:szCs w:val="20"/>
          <w:lang w:eastAsia="ru-RU"/>
        </w:rPr>
      </w:pPr>
      <w:r w:rsidRPr="00A6297D">
        <w:rPr>
          <w:rFonts w:ascii="Times New Roman" w:eastAsia="Times New Roman" w:hAnsi="Times New Roman" w:cs="Times New Roman"/>
          <w:bCs/>
          <w:sz w:val="20"/>
          <w:szCs w:val="20"/>
          <w:lang w:eastAsia="ru-RU"/>
        </w:rPr>
        <w:t>Шапкинского сельсовета Енисейского района</w:t>
      </w:r>
    </w:p>
    <w:p w:rsidR="00A6297D" w:rsidRPr="00A6297D" w:rsidRDefault="00A6297D" w:rsidP="00A6297D">
      <w:pPr>
        <w:keepNext/>
        <w:keepLines/>
        <w:spacing w:after="0" w:line="240" w:lineRule="auto"/>
        <w:outlineLvl w:val="0"/>
        <w:rPr>
          <w:rFonts w:ascii="Times New Roman" w:eastAsia="Times New Roman" w:hAnsi="Times New Roman" w:cs="Times New Roman"/>
          <w:bCs/>
          <w:sz w:val="20"/>
          <w:szCs w:val="20"/>
          <w:lang w:eastAsia="ru-RU"/>
        </w:rPr>
      </w:pPr>
      <w:r w:rsidRPr="00A6297D">
        <w:rPr>
          <w:rFonts w:ascii="Times New Roman" w:eastAsia="Times New Roman" w:hAnsi="Times New Roman" w:cs="Times New Roman"/>
          <w:bCs/>
          <w:sz w:val="20"/>
          <w:szCs w:val="20"/>
          <w:lang w:eastAsia="ru-RU"/>
        </w:rPr>
        <w:t>Красноярского края</w:t>
      </w:r>
    </w:p>
    <w:p w:rsidR="00A6297D" w:rsidRPr="00A6297D" w:rsidRDefault="00A6297D" w:rsidP="00A6297D">
      <w:pPr>
        <w:spacing w:after="0" w:line="240" w:lineRule="auto"/>
        <w:ind w:firstLine="709"/>
        <w:jc w:val="both"/>
        <w:rPr>
          <w:rFonts w:ascii="Times New Roman" w:eastAsia="Times New Roman" w:hAnsi="Times New Roman" w:cs="Times New Roman"/>
          <w:sz w:val="20"/>
          <w:szCs w:val="20"/>
          <w:lang w:eastAsia="ru-RU"/>
        </w:rPr>
      </w:pPr>
    </w:p>
    <w:p w:rsidR="00A6297D" w:rsidRPr="00A6297D" w:rsidRDefault="00A6297D" w:rsidP="00A6297D">
      <w:pPr>
        <w:spacing w:after="0" w:line="240" w:lineRule="auto"/>
        <w:ind w:firstLine="709"/>
        <w:jc w:val="both"/>
        <w:rPr>
          <w:rFonts w:ascii="Times New Roman" w:eastAsia="Times New Roman" w:hAnsi="Times New Roman" w:cs="Times New Roman"/>
          <w:i/>
          <w:sz w:val="20"/>
          <w:szCs w:val="20"/>
          <w:lang w:eastAsia="ru-RU"/>
        </w:rPr>
      </w:pPr>
      <w:r w:rsidRPr="00A6297D">
        <w:rPr>
          <w:rFonts w:ascii="Times New Roman" w:eastAsia="Times New Roman" w:hAnsi="Times New Roman" w:cs="Times New Roman"/>
          <w:sz w:val="20"/>
          <w:szCs w:val="20"/>
          <w:lang w:eastAsia="ru-RU"/>
        </w:rPr>
        <w:t xml:space="preserve">В целях приведения Устава Шапкинского сельсовета Енисейского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7, 30 Устава Шапкинского сельсовета Енисейского района Красноярского края, Шапкинский сельский Совет депутатов  </w:t>
      </w:r>
    </w:p>
    <w:p w:rsidR="00A6297D" w:rsidRPr="00A6297D" w:rsidRDefault="00A6297D" w:rsidP="00A6297D">
      <w:pPr>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РЕШИЛ:</w:t>
      </w:r>
    </w:p>
    <w:p w:rsidR="00A6297D" w:rsidRPr="00A6297D" w:rsidRDefault="00A6297D" w:rsidP="00A6297D">
      <w:pPr>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b/>
          <w:sz w:val="20"/>
          <w:szCs w:val="20"/>
          <w:lang w:eastAsia="ru-RU"/>
        </w:rPr>
        <w:t>1.</w:t>
      </w:r>
      <w:r w:rsidRPr="00A6297D">
        <w:rPr>
          <w:rFonts w:ascii="Times New Roman" w:eastAsia="Times New Roman" w:hAnsi="Times New Roman" w:cs="Times New Roman"/>
          <w:sz w:val="20"/>
          <w:szCs w:val="20"/>
          <w:lang w:eastAsia="ru-RU"/>
        </w:rPr>
        <w:t xml:space="preserve"> Внести в Устав Шапкинского сельсовета Енисейского района Красноярского края следующие изменения:</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в статье 5:</w:t>
      </w:r>
    </w:p>
    <w:p w:rsidR="00A6297D" w:rsidRPr="00A6297D" w:rsidRDefault="00A6297D" w:rsidP="00A6297D">
      <w:pPr>
        <w:tabs>
          <w:tab w:val="left" w:pos="1134"/>
          <w:tab w:val="left" w:pos="1276"/>
        </w:tabs>
        <w:spacing w:after="0" w:line="240" w:lineRule="auto"/>
        <w:ind w:left="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пункт 7 изложить в следующей редакции:</w:t>
      </w:r>
    </w:p>
    <w:p w:rsidR="00A6297D" w:rsidRPr="00A6297D" w:rsidRDefault="00A6297D" w:rsidP="00A6297D">
      <w:pPr>
        <w:tabs>
          <w:tab w:val="num" w:pos="780"/>
        </w:tabs>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 xml:space="preserve">«7. </w:t>
      </w:r>
      <w:r w:rsidRPr="00A6297D">
        <w:rPr>
          <w:rFonts w:ascii="Times New Roman" w:eastAsia="Times New Roman" w:hAnsi="Times New Roman" w:cs="Times New Roman"/>
          <w:bCs/>
          <w:sz w:val="20"/>
          <w:szCs w:val="20"/>
          <w:lang w:eastAsia="ru-RU"/>
        </w:rPr>
        <w:t>Муниципальные нормативные правовые акты</w:t>
      </w:r>
      <w:r w:rsidRPr="00A6297D">
        <w:rPr>
          <w:rFonts w:ascii="Times New Roman" w:eastAsia="Times New Roman" w:hAnsi="Times New Roman" w:cs="Times New Roman"/>
          <w:sz w:val="20"/>
          <w:szCs w:val="20"/>
          <w:lang w:eastAsia="ru-RU"/>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A6297D">
        <w:rPr>
          <w:rFonts w:ascii="Times New Roman" w:eastAsia="Times New Roman" w:hAnsi="Times New Roman" w:cs="Times New Roman"/>
          <w:i/>
          <w:sz w:val="20"/>
          <w:szCs w:val="20"/>
          <w:lang w:eastAsia="ru-RU"/>
        </w:rPr>
        <w:t xml:space="preserve">(обнародования) </w:t>
      </w:r>
      <w:r w:rsidRPr="00A6297D">
        <w:rPr>
          <w:rFonts w:ascii="Times New Roman" w:eastAsia="Times New Roman" w:hAnsi="Times New Roman" w:cs="Times New Roman"/>
          <w:sz w:val="20"/>
          <w:szCs w:val="20"/>
          <w:lang w:eastAsia="ru-RU"/>
        </w:rPr>
        <w:t>в порядке, предусмотренном пунктами 8, 9 настоящей статьи»;</w:t>
      </w:r>
    </w:p>
    <w:p w:rsidR="00A6297D" w:rsidRPr="00A6297D" w:rsidRDefault="00A6297D" w:rsidP="00A6297D">
      <w:pPr>
        <w:tabs>
          <w:tab w:val="num" w:pos="780"/>
        </w:tabs>
        <w:spacing w:after="0" w:line="240" w:lineRule="auto"/>
        <w:ind w:right="-1" w:firstLine="709"/>
        <w:jc w:val="both"/>
        <w:rPr>
          <w:rFonts w:ascii="Times New Roman" w:eastAsia="Times New Roman" w:hAnsi="Times New Roman" w:cs="Times New Roman"/>
          <w:b/>
          <w:i/>
          <w:sz w:val="20"/>
          <w:szCs w:val="20"/>
          <w:u w:val="single"/>
          <w:lang w:eastAsia="ru-RU"/>
        </w:rPr>
      </w:pPr>
      <w:r w:rsidRPr="00A6297D">
        <w:rPr>
          <w:rFonts w:ascii="Times New Roman" w:eastAsia="Times New Roman" w:hAnsi="Times New Roman" w:cs="Times New Roman"/>
          <w:b/>
          <w:sz w:val="20"/>
          <w:szCs w:val="20"/>
          <w:lang w:eastAsia="ru-RU"/>
        </w:rPr>
        <w:t>- дополнить пунктами 8, 9 следующего содержания:</w:t>
      </w:r>
    </w:p>
    <w:p w:rsidR="00A6297D" w:rsidRPr="00A6297D" w:rsidRDefault="00A6297D" w:rsidP="00A6297D">
      <w:pPr>
        <w:tabs>
          <w:tab w:val="num" w:pos="780"/>
        </w:tabs>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 xml:space="preserve">«8. Опубликование муниципальных правовых актов осуществляется в течение десяти дней, в </w:t>
      </w:r>
      <w:proofErr w:type="spellStart"/>
      <w:r w:rsidRPr="00A6297D">
        <w:rPr>
          <w:rFonts w:ascii="Times New Roman" w:eastAsia="Times New Roman" w:hAnsi="Times New Roman" w:cs="Times New Roman"/>
          <w:sz w:val="20"/>
          <w:szCs w:val="20"/>
          <w:lang w:eastAsia="ru-RU"/>
        </w:rPr>
        <w:t>Шапкинском</w:t>
      </w:r>
      <w:proofErr w:type="spellEnd"/>
      <w:r w:rsidRPr="00A6297D">
        <w:rPr>
          <w:rFonts w:ascii="Times New Roman" w:eastAsia="Times New Roman" w:hAnsi="Times New Roman" w:cs="Times New Roman"/>
          <w:sz w:val="20"/>
          <w:szCs w:val="20"/>
          <w:lang w:eastAsia="ru-RU"/>
        </w:rPr>
        <w:t xml:space="preserve"> вестнике и на официальном Интернет-сайте администрации Шапкинского сельсовета, если иное не предусмотрено самим актом, настоящим Уставом или действующим законодательством.</w:t>
      </w:r>
    </w:p>
    <w:p w:rsidR="00A6297D" w:rsidRPr="00A6297D" w:rsidRDefault="00A6297D" w:rsidP="00A6297D">
      <w:pPr>
        <w:tabs>
          <w:tab w:val="num" w:pos="780"/>
        </w:tabs>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«9. Обнародование муниципального нормативного правового акта происходит путем доведения его полного текста до жителей Шапкинского сельсовета посредством:</w:t>
      </w:r>
    </w:p>
    <w:p w:rsidR="00A6297D" w:rsidRPr="00A6297D" w:rsidRDefault="00A6297D" w:rsidP="00A6297D">
      <w:pPr>
        <w:tabs>
          <w:tab w:val="num" w:pos="780"/>
        </w:tabs>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-размещения на информационных стендах муниципального образования п. Шапкино, ул.  Центральная, д23, ул. Мира, д.16Д</w:t>
      </w:r>
    </w:p>
    <w:p w:rsidR="00A6297D" w:rsidRPr="00A6297D" w:rsidRDefault="00A6297D" w:rsidP="00A6297D">
      <w:pPr>
        <w:tabs>
          <w:tab w:val="num" w:pos="780"/>
        </w:tabs>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-распространения его копий среди жителей Шапкинского сельсовета: библиотека, сельский Дом культуры п. Шапкино</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lastRenderedPageBreak/>
        <w:t>в пункте 1 статьи 7:</w:t>
      </w:r>
    </w:p>
    <w:p w:rsidR="00A6297D" w:rsidRPr="00A6297D" w:rsidRDefault="00A6297D" w:rsidP="00A6297D">
      <w:pPr>
        <w:tabs>
          <w:tab w:val="left" w:pos="1134"/>
          <w:tab w:val="left" w:pos="1276"/>
        </w:tabs>
        <w:spacing w:after="0" w:line="240" w:lineRule="auto"/>
        <w:ind w:firstLine="709"/>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подпункт 12 исключить;</w:t>
      </w:r>
    </w:p>
    <w:p w:rsidR="00A6297D" w:rsidRPr="00A6297D" w:rsidRDefault="00A6297D" w:rsidP="00A6297D">
      <w:p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подпункт 20 изложить в следующей редакции:</w:t>
      </w:r>
    </w:p>
    <w:p w:rsidR="00A6297D" w:rsidRPr="00A6297D" w:rsidRDefault="00A6297D" w:rsidP="00A6297D">
      <w:pPr>
        <w:tabs>
          <w:tab w:val="left" w:pos="1134"/>
          <w:tab w:val="left" w:pos="1276"/>
        </w:tabs>
        <w:spacing w:after="0" w:line="240" w:lineRule="auto"/>
        <w:ind w:firstLine="709"/>
        <w:contextualSpacing/>
        <w:jc w:val="both"/>
        <w:rPr>
          <w:rFonts w:ascii="Times New Roman" w:eastAsia="Times New Roman" w:hAnsi="Times New Roman" w:cs="Times New Roman"/>
          <w:bCs/>
          <w:kern w:val="32"/>
          <w:sz w:val="20"/>
          <w:szCs w:val="20"/>
          <w:lang w:eastAsia="ru-RU"/>
        </w:rPr>
      </w:pPr>
      <w:r w:rsidRPr="00A6297D">
        <w:rPr>
          <w:rFonts w:ascii="Times New Roman" w:eastAsia="Times New Roman" w:hAnsi="Times New Roman" w:cs="Times New Roman"/>
          <w:bCs/>
          <w:kern w:val="32"/>
          <w:sz w:val="20"/>
          <w:szCs w:val="20"/>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6297D" w:rsidRPr="00A6297D" w:rsidRDefault="00A6297D" w:rsidP="00A6297D">
      <w:p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подпункт 24 исключить;</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Calibri" w:hAnsi="Times New Roman" w:cs="Times New Roman"/>
          <w:b/>
          <w:bCs/>
          <w:kern w:val="32"/>
          <w:sz w:val="20"/>
          <w:szCs w:val="20"/>
        </w:rPr>
        <w:t xml:space="preserve">пункт 1 статьи 7.1 дополнить подпунктами 14, 15 следующего содержания: </w:t>
      </w:r>
    </w:p>
    <w:p w:rsidR="00A6297D" w:rsidRPr="00A6297D" w:rsidRDefault="00A6297D" w:rsidP="00A6297D">
      <w:pPr>
        <w:tabs>
          <w:tab w:val="left" w:pos="1134"/>
          <w:tab w:val="left" w:pos="1276"/>
        </w:tabs>
        <w:spacing w:after="0" w:line="240" w:lineRule="auto"/>
        <w:ind w:firstLine="709"/>
        <w:contextualSpacing/>
        <w:jc w:val="both"/>
        <w:rPr>
          <w:rFonts w:ascii="Times New Roman" w:eastAsia="Calibri" w:hAnsi="Times New Roman" w:cs="Times New Roman"/>
          <w:bCs/>
          <w:i/>
          <w:kern w:val="32"/>
          <w:sz w:val="20"/>
          <w:szCs w:val="20"/>
        </w:rPr>
      </w:pPr>
      <w:r w:rsidRPr="00A6297D">
        <w:rPr>
          <w:rFonts w:ascii="Times New Roman" w:eastAsia="Calibri" w:hAnsi="Times New Roman" w:cs="Times New Roman"/>
          <w:bCs/>
          <w:i/>
          <w:kern w:val="32"/>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6297D" w:rsidRPr="00A6297D" w:rsidRDefault="00A6297D" w:rsidP="00A6297D">
      <w:pPr>
        <w:tabs>
          <w:tab w:val="left" w:pos="1134"/>
          <w:tab w:val="left" w:pos="1276"/>
        </w:tabs>
        <w:spacing w:after="0" w:line="240" w:lineRule="auto"/>
        <w:ind w:firstLine="709"/>
        <w:contextualSpacing/>
        <w:jc w:val="both"/>
        <w:rPr>
          <w:rFonts w:ascii="Times New Roman" w:eastAsia="Calibri" w:hAnsi="Times New Roman" w:cs="Times New Roman"/>
          <w:bCs/>
          <w:i/>
          <w:kern w:val="32"/>
          <w:sz w:val="20"/>
          <w:szCs w:val="20"/>
        </w:rPr>
      </w:pPr>
      <w:r w:rsidRPr="00A6297D">
        <w:rPr>
          <w:rFonts w:ascii="Times New Roman" w:eastAsia="Calibri" w:hAnsi="Times New Roman" w:cs="Times New Roman"/>
          <w:bCs/>
          <w:i/>
          <w:kern w:val="32"/>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297D" w:rsidRPr="00A6297D" w:rsidRDefault="00A6297D" w:rsidP="00A6297D">
      <w:pPr>
        <w:numPr>
          <w:ilvl w:val="1"/>
          <w:numId w:val="2"/>
        </w:numPr>
        <w:tabs>
          <w:tab w:val="left" w:pos="1276"/>
        </w:tabs>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пункт 4 статьи 9 исключить;</w:t>
      </w:r>
    </w:p>
    <w:p w:rsidR="00A6297D" w:rsidRPr="00A6297D" w:rsidRDefault="00A6297D" w:rsidP="00A6297D">
      <w:pPr>
        <w:numPr>
          <w:ilvl w:val="1"/>
          <w:numId w:val="2"/>
        </w:numPr>
        <w:tabs>
          <w:tab w:val="left" w:pos="1276"/>
        </w:tabs>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статью 16 исключить;</w:t>
      </w:r>
    </w:p>
    <w:p w:rsidR="00A6297D" w:rsidRPr="00A6297D" w:rsidRDefault="00A6297D" w:rsidP="00A6297D">
      <w:pPr>
        <w:numPr>
          <w:ilvl w:val="1"/>
          <w:numId w:val="2"/>
        </w:numPr>
        <w:tabs>
          <w:tab w:val="left" w:pos="1276"/>
        </w:tabs>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в статье 17:</w:t>
      </w:r>
    </w:p>
    <w:p w:rsidR="00A6297D" w:rsidRPr="00A6297D" w:rsidRDefault="00A6297D" w:rsidP="00A6297D">
      <w:pPr>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дополнить пунктом 1.1 следующего содержания</w:t>
      </w:r>
    </w:p>
    <w:p w:rsidR="00A6297D" w:rsidRPr="00A6297D" w:rsidRDefault="00A6297D" w:rsidP="00A6297D">
      <w:pPr>
        <w:spacing w:after="0" w:line="240" w:lineRule="auto"/>
        <w:ind w:firstLine="709"/>
        <w:contextualSpacing/>
        <w:rPr>
          <w:rFonts w:ascii="Times New Roman" w:eastAsia="Times New Roman" w:hAnsi="Times New Roman" w:cs="Times New Roman"/>
          <w:bCs/>
          <w:i/>
          <w:kern w:val="32"/>
          <w:sz w:val="20"/>
          <w:szCs w:val="20"/>
          <w:lang w:eastAsia="ru-RU"/>
        </w:rPr>
      </w:pPr>
      <w:r w:rsidRPr="00A6297D">
        <w:rPr>
          <w:rFonts w:ascii="Times New Roman" w:eastAsia="Times New Roman" w:hAnsi="Times New Roman" w:cs="Times New Roman"/>
          <w:bCs/>
          <w:i/>
          <w:kern w:val="32"/>
          <w:sz w:val="20"/>
          <w:szCs w:val="20"/>
          <w:lang w:eastAsia="ru-RU"/>
        </w:rPr>
        <w:t>«1.1. Глава поселения осуществляет свои полномочия на постоянной основе.»;</w:t>
      </w:r>
    </w:p>
    <w:p w:rsidR="00A6297D" w:rsidRPr="00A6297D" w:rsidRDefault="00A6297D" w:rsidP="00A6297D">
      <w:pPr>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пункт 7 изложить в следующей редакции:</w:t>
      </w:r>
    </w:p>
    <w:p w:rsidR="00A6297D" w:rsidRPr="00A6297D" w:rsidRDefault="00A6297D" w:rsidP="00A6297D">
      <w:pPr>
        <w:tabs>
          <w:tab w:val="left" w:pos="1134"/>
          <w:tab w:val="left" w:pos="1276"/>
        </w:tabs>
        <w:spacing w:after="0" w:line="240" w:lineRule="auto"/>
        <w:ind w:firstLine="709"/>
        <w:jc w:val="both"/>
        <w:rPr>
          <w:rFonts w:ascii="Times New Roman" w:eastAsia="Times New Roman" w:hAnsi="Times New Roman" w:cs="Times New Roman"/>
          <w:bCs/>
          <w:kern w:val="32"/>
          <w:sz w:val="20"/>
          <w:szCs w:val="20"/>
          <w:lang w:eastAsia="ru-RU"/>
        </w:rPr>
      </w:pPr>
      <w:r w:rsidRPr="00A6297D">
        <w:rPr>
          <w:rFonts w:ascii="Times New Roman" w:eastAsia="Times New Roman" w:hAnsi="Times New Roman" w:cs="Times New Roman"/>
          <w:bCs/>
          <w:kern w:val="32"/>
          <w:sz w:val="20"/>
          <w:szCs w:val="20"/>
          <w:lang w:eastAsia="ru-RU"/>
        </w:rPr>
        <w:t>«7.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297D" w:rsidRPr="00A6297D" w:rsidRDefault="00A6297D" w:rsidP="00A6297D">
      <w:pPr>
        <w:numPr>
          <w:ilvl w:val="1"/>
          <w:numId w:val="2"/>
        </w:numPr>
        <w:tabs>
          <w:tab w:val="left" w:pos="1276"/>
        </w:tabs>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в статье 19:</w:t>
      </w:r>
    </w:p>
    <w:p w:rsidR="00A6297D" w:rsidRPr="00A6297D" w:rsidRDefault="00A6297D" w:rsidP="00A6297D">
      <w:pPr>
        <w:spacing w:after="0" w:line="240" w:lineRule="auto"/>
        <w:ind w:firstLine="709"/>
        <w:contextualSpacing/>
        <w:jc w:val="both"/>
        <w:rPr>
          <w:rFonts w:ascii="Times New Roman" w:eastAsia="Times New Roman" w:hAnsi="Times New Roman" w:cs="Times New Roman"/>
          <w:bCs/>
          <w:kern w:val="32"/>
          <w:sz w:val="20"/>
          <w:szCs w:val="20"/>
          <w:lang w:eastAsia="ru-RU"/>
        </w:rPr>
      </w:pPr>
      <w:r w:rsidRPr="00A6297D">
        <w:rPr>
          <w:rFonts w:ascii="Times New Roman" w:eastAsia="Times New Roman" w:hAnsi="Times New Roman" w:cs="Times New Roman"/>
          <w:b/>
          <w:bCs/>
          <w:kern w:val="32"/>
          <w:sz w:val="20"/>
          <w:szCs w:val="20"/>
          <w:lang w:eastAsia="ru-RU"/>
        </w:rPr>
        <w:t xml:space="preserve">- в подпункте 11 пункта 1 слова </w:t>
      </w:r>
      <w:r w:rsidRPr="00A6297D">
        <w:rPr>
          <w:rFonts w:ascii="Times New Roman" w:eastAsia="Times New Roman" w:hAnsi="Times New Roman" w:cs="Times New Roman"/>
          <w:bCs/>
          <w:kern w:val="32"/>
          <w:sz w:val="20"/>
          <w:szCs w:val="20"/>
          <w:lang w:eastAsia="ru-RU"/>
        </w:rPr>
        <w:t>«с частями 3 и 5 статьи 13»</w:t>
      </w:r>
      <w:r w:rsidRPr="00A6297D">
        <w:rPr>
          <w:rFonts w:ascii="Times New Roman" w:eastAsia="Times New Roman" w:hAnsi="Times New Roman" w:cs="Times New Roman"/>
          <w:b/>
          <w:bCs/>
          <w:kern w:val="32"/>
          <w:sz w:val="20"/>
          <w:szCs w:val="20"/>
          <w:lang w:eastAsia="ru-RU"/>
        </w:rPr>
        <w:t xml:space="preserve"> заменить словами </w:t>
      </w:r>
      <w:r w:rsidRPr="00A6297D">
        <w:rPr>
          <w:rFonts w:ascii="Times New Roman" w:eastAsia="Times New Roman" w:hAnsi="Times New Roman" w:cs="Times New Roman"/>
          <w:bCs/>
          <w:kern w:val="32"/>
          <w:sz w:val="20"/>
          <w:szCs w:val="20"/>
          <w:lang w:eastAsia="ru-RU"/>
        </w:rPr>
        <w:t>«с частями 3, 5, 7.2 статьи 13»;</w:t>
      </w:r>
    </w:p>
    <w:p w:rsidR="00A6297D" w:rsidRPr="00A6297D" w:rsidRDefault="00A6297D" w:rsidP="00A6297D">
      <w:pPr>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подпункт 15 пункта 1 исключить;</w:t>
      </w:r>
    </w:p>
    <w:p w:rsidR="00A6297D" w:rsidRPr="00A6297D" w:rsidRDefault="00A6297D" w:rsidP="00A6297D">
      <w:pPr>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дополнить пунктами 1.1, 1.2 следующего содержания:</w:t>
      </w:r>
    </w:p>
    <w:p w:rsidR="00A6297D" w:rsidRPr="00A6297D" w:rsidRDefault="00A6297D" w:rsidP="00A6297D">
      <w:pPr>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bCs/>
          <w:kern w:val="32"/>
          <w:sz w:val="20"/>
          <w:szCs w:val="20"/>
          <w:lang w:eastAsia="ru-RU"/>
        </w:rPr>
        <w:t>«</w:t>
      </w:r>
      <w:r w:rsidRPr="00A6297D">
        <w:rPr>
          <w:rFonts w:ascii="Times New Roman" w:eastAsia="Times New Roman" w:hAnsi="Times New Roman" w:cs="Times New Roman"/>
          <w:sz w:val="20"/>
          <w:szCs w:val="20"/>
          <w:lang w:eastAsia="ru-RU"/>
        </w:rPr>
        <w:t>1.1.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A6297D" w:rsidRPr="00A6297D" w:rsidRDefault="00A6297D" w:rsidP="00A6297D">
      <w:pPr>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297D" w:rsidRPr="00A6297D" w:rsidRDefault="00A6297D" w:rsidP="00A6297D">
      <w:pPr>
        <w:numPr>
          <w:ilvl w:val="1"/>
          <w:numId w:val="2"/>
        </w:numPr>
        <w:tabs>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в статье 20:</w:t>
      </w:r>
    </w:p>
    <w:p w:rsidR="00A6297D" w:rsidRPr="00A6297D" w:rsidRDefault="00A6297D" w:rsidP="00A6297D">
      <w:pPr>
        <w:tabs>
          <w:tab w:val="left" w:pos="1276"/>
        </w:tabs>
        <w:spacing w:after="0" w:line="240" w:lineRule="auto"/>
        <w:ind w:firstLine="709"/>
        <w:contextualSpacing/>
        <w:jc w:val="both"/>
        <w:rPr>
          <w:rFonts w:ascii="Times New Roman" w:eastAsia="Times New Roman" w:hAnsi="Times New Roman" w:cs="Times New Roman"/>
          <w:bCs/>
          <w:kern w:val="32"/>
          <w:sz w:val="20"/>
          <w:szCs w:val="20"/>
          <w:lang w:eastAsia="ru-RU"/>
        </w:rPr>
      </w:pPr>
      <w:r w:rsidRPr="00A6297D">
        <w:rPr>
          <w:rFonts w:ascii="Times New Roman" w:eastAsia="Times New Roman" w:hAnsi="Times New Roman" w:cs="Times New Roman"/>
          <w:b/>
          <w:bCs/>
          <w:kern w:val="32"/>
          <w:sz w:val="20"/>
          <w:szCs w:val="20"/>
          <w:lang w:eastAsia="ru-RU"/>
        </w:rPr>
        <w:t xml:space="preserve">- в подпункте 7 пункта 1 слова </w:t>
      </w:r>
      <w:r w:rsidRPr="00A6297D">
        <w:rPr>
          <w:rFonts w:ascii="Times New Roman" w:eastAsia="Times New Roman" w:hAnsi="Times New Roman" w:cs="Times New Roman"/>
          <w:bCs/>
          <w:kern w:val="32"/>
          <w:sz w:val="20"/>
          <w:szCs w:val="20"/>
          <w:lang w:eastAsia="ru-RU"/>
        </w:rPr>
        <w:t>«переподготовку и повышение квалификации»</w:t>
      </w:r>
      <w:r w:rsidRPr="00A6297D">
        <w:rPr>
          <w:rFonts w:ascii="Times New Roman" w:eastAsia="Times New Roman" w:hAnsi="Times New Roman" w:cs="Times New Roman"/>
          <w:b/>
          <w:bCs/>
          <w:kern w:val="32"/>
          <w:sz w:val="20"/>
          <w:szCs w:val="20"/>
          <w:lang w:eastAsia="ru-RU"/>
        </w:rPr>
        <w:t xml:space="preserve"> заменить словами </w:t>
      </w:r>
      <w:r w:rsidRPr="00A6297D">
        <w:rPr>
          <w:rFonts w:ascii="Times New Roman" w:eastAsia="Times New Roman" w:hAnsi="Times New Roman" w:cs="Times New Roman"/>
          <w:bCs/>
          <w:kern w:val="32"/>
          <w:sz w:val="20"/>
          <w:szCs w:val="20"/>
          <w:lang w:eastAsia="ru-RU"/>
        </w:rPr>
        <w:t>«профессиональное образование и дополнительное профессиональное образование»;</w:t>
      </w:r>
    </w:p>
    <w:p w:rsidR="00A6297D" w:rsidRPr="00A6297D" w:rsidRDefault="00A6297D" w:rsidP="00A6297D">
      <w:pPr>
        <w:tabs>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подпункт 21 пункта 1 исключить;</w:t>
      </w:r>
    </w:p>
    <w:p w:rsidR="00A6297D" w:rsidRPr="00A6297D" w:rsidRDefault="00A6297D" w:rsidP="00A6297D">
      <w:pPr>
        <w:numPr>
          <w:ilvl w:val="1"/>
          <w:numId w:val="2"/>
        </w:numPr>
        <w:tabs>
          <w:tab w:val="left" w:pos="1276"/>
        </w:tabs>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пункт 1 статьи 21 изложить в следующей редакции:</w:t>
      </w:r>
    </w:p>
    <w:p w:rsidR="00A6297D" w:rsidRPr="00A6297D" w:rsidRDefault="00A6297D" w:rsidP="00A6297D">
      <w:pPr>
        <w:spacing w:after="0" w:line="240" w:lineRule="auto"/>
        <w:ind w:firstLine="709"/>
        <w:contextualSpacing/>
        <w:jc w:val="both"/>
        <w:rPr>
          <w:rFonts w:ascii="Times New Roman" w:eastAsia="Times New Roman" w:hAnsi="Times New Roman" w:cs="Times New Roman"/>
          <w:bCs/>
          <w:kern w:val="32"/>
          <w:sz w:val="20"/>
          <w:szCs w:val="20"/>
          <w:lang w:eastAsia="ru-RU"/>
        </w:rPr>
      </w:pPr>
      <w:r w:rsidRPr="00A6297D">
        <w:rPr>
          <w:rFonts w:ascii="Times New Roman" w:eastAsia="Times New Roman" w:hAnsi="Times New Roman" w:cs="Times New Roman"/>
          <w:bCs/>
          <w:kern w:val="32"/>
          <w:sz w:val="20"/>
          <w:szCs w:val="20"/>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не может исполнять полномочия Главы сельсовета, то эти обязанности исполняет специалист сельсовета»;</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в статье 23:</w:t>
      </w:r>
    </w:p>
    <w:p w:rsidR="00A6297D" w:rsidRPr="00A6297D" w:rsidRDefault="00A6297D" w:rsidP="00A6297D">
      <w:pPr>
        <w:tabs>
          <w:tab w:val="left" w:pos="1134"/>
          <w:tab w:val="left" w:pos="1276"/>
        </w:tabs>
        <w:spacing w:after="0" w:line="240" w:lineRule="auto"/>
        <w:ind w:left="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пункт 1.1 исключить;</w:t>
      </w:r>
    </w:p>
    <w:p w:rsidR="00A6297D" w:rsidRPr="00A6297D" w:rsidRDefault="00A6297D" w:rsidP="00A6297D">
      <w:pPr>
        <w:tabs>
          <w:tab w:val="left" w:pos="1134"/>
          <w:tab w:val="left" w:pos="1276"/>
        </w:tabs>
        <w:spacing w:after="0" w:line="240" w:lineRule="auto"/>
        <w:ind w:left="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пункт 3 изложить в следующей редакции:</w:t>
      </w:r>
    </w:p>
    <w:p w:rsidR="00A6297D" w:rsidRPr="00A6297D" w:rsidRDefault="00A6297D" w:rsidP="00A6297D">
      <w:pPr>
        <w:tabs>
          <w:tab w:val="left" w:pos="1134"/>
          <w:tab w:val="left" w:pos="1276"/>
        </w:tabs>
        <w:spacing w:after="0" w:line="240" w:lineRule="auto"/>
        <w:ind w:firstLine="709"/>
        <w:jc w:val="both"/>
        <w:rPr>
          <w:rFonts w:ascii="Times New Roman" w:eastAsia="Times New Roman" w:hAnsi="Times New Roman" w:cs="Times New Roman"/>
          <w:bCs/>
          <w:kern w:val="32"/>
          <w:sz w:val="20"/>
          <w:szCs w:val="20"/>
          <w:lang w:eastAsia="ru-RU"/>
        </w:rPr>
      </w:pPr>
      <w:r w:rsidRPr="00A6297D">
        <w:rPr>
          <w:rFonts w:ascii="Times New Roman" w:eastAsia="Times New Roman" w:hAnsi="Times New Roman" w:cs="Times New Roman"/>
          <w:bCs/>
          <w:kern w:val="32"/>
          <w:sz w:val="20"/>
          <w:szCs w:val="20"/>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6297D" w:rsidRPr="00A6297D" w:rsidRDefault="00A6297D" w:rsidP="00A6297D">
      <w:pPr>
        <w:numPr>
          <w:ilvl w:val="1"/>
          <w:numId w:val="2"/>
        </w:numPr>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в статье 24:</w:t>
      </w:r>
    </w:p>
    <w:p w:rsidR="00A6297D" w:rsidRPr="00A6297D" w:rsidRDefault="00A6297D" w:rsidP="00A6297D">
      <w:pPr>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пункт 4 исключить;</w:t>
      </w:r>
    </w:p>
    <w:p w:rsidR="00A6297D" w:rsidRPr="00A6297D" w:rsidRDefault="00A6297D" w:rsidP="00A6297D">
      <w:pPr>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пункт 6 изложить в следующей редакции:</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lastRenderedPageBreak/>
        <w:t>«6.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A6297D" w:rsidRPr="00A6297D" w:rsidRDefault="00A6297D" w:rsidP="00A6297D">
      <w:pPr>
        <w:numPr>
          <w:ilvl w:val="1"/>
          <w:numId w:val="2"/>
        </w:numPr>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в статье 25:</w:t>
      </w:r>
    </w:p>
    <w:p w:rsidR="00A6297D" w:rsidRPr="00A6297D" w:rsidRDefault="00A6297D" w:rsidP="00A6297D">
      <w:pPr>
        <w:spacing w:after="0" w:line="240" w:lineRule="auto"/>
        <w:ind w:left="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пункт 1 изложить в следующей редакции:</w:t>
      </w:r>
    </w:p>
    <w:p w:rsidR="00A6297D" w:rsidRPr="00A6297D" w:rsidRDefault="00A6297D" w:rsidP="00A6297D">
      <w:pPr>
        <w:spacing w:after="0" w:line="240" w:lineRule="auto"/>
        <w:contextualSpacing/>
        <w:jc w:val="both"/>
        <w:rPr>
          <w:rFonts w:ascii="Times New Roman" w:eastAsia="Times New Roman" w:hAnsi="Times New Roman" w:cs="Times New Roman"/>
          <w:bCs/>
          <w:kern w:val="32"/>
          <w:sz w:val="20"/>
          <w:szCs w:val="20"/>
          <w:lang w:eastAsia="ru-RU"/>
        </w:rPr>
      </w:pPr>
      <w:r w:rsidRPr="00A6297D">
        <w:rPr>
          <w:rFonts w:ascii="Times New Roman" w:eastAsia="Times New Roman" w:hAnsi="Times New Roman" w:cs="Times New Roman"/>
          <w:bCs/>
          <w:kern w:val="32"/>
          <w:sz w:val="20"/>
          <w:szCs w:val="20"/>
          <w:lang w:eastAsia="ru-RU"/>
        </w:rPr>
        <w:tab/>
        <w:t>«1. Работу сельского Совета организует Председатель, избираемый из состава депутатов, в порядке, установленном Регламентом Совета.»;</w:t>
      </w:r>
    </w:p>
    <w:p w:rsidR="00A6297D" w:rsidRPr="00A6297D" w:rsidRDefault="00A6297D" w:rsidP="00A6297D">
      <w:pPr>
        <w:spacing w:after="0" w:line="240" w:lineRule="auto"/>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ab/>
        <w:t>- пункт 2 исключить;</w:t>
      </w:r>
    </w:p>
    <w:p w:rsidR="00A6297D" w:rsidRPr="00A6297D" w:rsidRDefault="00A6297D" w:rsidP="00A6297D">
      <w:pPr>
        <w:numPr>
          <w:ilvl w:val="1"/>
          <w:numId w:val="2"/>
        </w:numPr>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статью 26 изложить в следующей редакции:</w:t>
      </w:r>
    </w:p>
    <w:p w:rsidR="00A6297D" w:rsidRPr="00A6297D" w:rsidRDefault="00A6297D" w:rsidP="00A6297D">
      <w:pPr>
        <w:tabs>
          <w:tab w:val="left" w:pos="0"/>
        </w:tabs>
        <w:spacing w:after="0" w:line="240" w:lineRule="auto"/>
        <w:ind w:firstLine="709"/>
        <w:contextualSpacing/>
        <w:jc w:val="both"/>
        <w:rPr>
          <w:rFonts w:ascii="Times New Roman" w:eastAsia="Times New Roman" w:hAnsi="Times New Roman" w:cs="Times New Roman"/>
          <w:b/>
          <w:bCs/>
          <w:sz w:val="20"/>
          <w:szCs w:val="20"/>
          <w:lang w:eastAsia="ru-RU"/>
        </w:rPr>
      </w:pPr>
      <w:r w:rsidRPr="00A6297D">
        <w:rPr>
          <w:rFonts w:ascii="Times New Roman" w:eastAsia="Times New Roman" w:hAnsi="Times New Roman" w:cs="Times New Roman"/>
          <w:b/>
          <w:bCs/>
          <w:sz w:val="20"/>
          <w:szCs w:val="20"/>
          <w:lang w:eastAsia="ru-RU"/>
        </w:rPr>
        <w:t xml:space="preserve">«Статья 26. </w:t>
      </w:r>
      <w:r w:rsidRPr="00A6297D">
        <w:rPr>
          <w:rFonts w:ascii="Times New Roman" w:eastAsia="Times New Roman" w:hAnsi="Times New Roman" w:cs="Times New Roman"/>
          <w:b/>
          <w:sz w:val="20"/>
          <w:szCs w:val="20"/>
          <w:lang w:eastAsia="ru-RU"/>
        </w:rPr>
        <w:t>Депутат</w:t>
      </w:r>
      <w:r w:rsidRPr="00A6297D">
        <w:rPr>
          <w:rFonts w:ascii="Times New Roman" w:eastAsia="Times New Roman" w:hAnsi="Times New Roman" w:cs="Times New Roman"/>
          <w:b/>
          <w:bCs/>
          <w:sz w:val="20"/>
          <w:szCs w:val="20"/>
          <w:lang w:eastAsia="ru-RU"/>
        </w:rPr>
        <w:t xml:space="preserve"> сельского Совета депутатов </w:t>
      </w:r>
    </w:p>
    <w:p w:rsidR="00A6297D" w:rsidRPr="00A6297D" w:rsidRDefault="00A6297D" w:rsidP="00A6297D">
      <w:pPr>
        <w:spacing w:after="0" w:line="240" w:lineRule="auto"/>
        <w:ind w:right="-1" w:firstLine="709"/>
        <w:contextualSpacing/>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1. Полномочия депутата Совета начинаются со дня его избрания и прекращаются со дня начала работы Совета депутатов поселения нового созыва.</w:t>
      </w:r>
    </w:p>
    <w:p w:rsidR="00A6297D" w:rsidRPr="00A6297D" w:rsidRDefault="00A6297D" w:rsidP="00A6297D">
      <w:pPr>
        <w:spacing w:after="0" w:line="240" w:lineRule="auto"/>
        <w:ind w:right="-1" w:firstLine="709"/>
        <w:contextualSpacing/>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2. Депутаты осуществляют свои полномочия, как правило, на непостоянной основе. На постоянной основе по решению Совета могут осуществлять свои полномочия 1 депутат.</w:t>
      </w:r>
    </w:p>
    <w:p w:rsidR="00A6297D" w:rsidRPr="00A6297D" w:rsidRDefault="00A6297D" w:rsidP="00A6297D">
      <w:pPr>
        <w:spacing w:after="0" w:line="240" w:lineRule="auto"/>
        <w:ind w:right="-1" w:firstLine="709"/>
        <w:contextualSpacing/>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6297D" w:rsidRPr="00A6297D" w:rsidRDefault="00A6297D" w:rsidP="00A6297D">
      <w:pPr>
        <w:spacing w:after="0" w:line="240" w:lineRule="auto"/>
        <w:ind w:right="-1" w:firstLine="709"/>
        <w:contextualSpacing/>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A6297D" w:rsidRPr="00A6297D" w:rsidRDefault="00A6297D" w:rsidP="00A6297D">
      <w:pPr>
        <w:spacing w:after="0" w:line="240" w:lineRule="auto"/>
        <w:ind w:right="-1" w:firstLine="709"/>
        <w:contextualSpacing/>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6297D" w:rsidRPr="00A6297D" w:rsidRDefault="00A6297D" w:rsidP="00A6297D">
      <w:pPr>
        <w:spacing w:after="0" w:line="240" w:lineRule="auto"/>
        <w:ind w:right="-1" w:firstLine="709"/>
        <w:contextualSpacing/>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6. На депутата Совета распространяются гарантии, предусмотренные законодательством.</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6297D" w:rsidRPr="00A6297D" w:rsidRDefault="00A6297D" w:rsidP="00A6297D">
      <w:pPr>
        <w:numPr>
          <w:ilvl w:val="1"/>
          <w:numId w:val="2"/>
        </w:numPr>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в пункте 1 статьи 30:</w:t>
      </w:r>
    </w:p>
    <w:p w:rsidR="00A6297D" w:rsidRPr="00A6297D" w:rsidRDefault="00A6297D" w:rsidP="00A6297D">
      <w:pPr>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подпункт 3 изложить в следующей редакции:</w:t>
      </w:r>
    </w:p>
    <w:p w:rsidR="00A6297D" w:rsidRPr="00A6297D" w:rsidRDefault="00A6297D" w:rsidP="00A6297D">
      <w:pPr>
        <w:spacing w:after="0" w:line="240" w:lineRule="auto"/>
        <w:ind w:firstLine="709"/>
        <w:contextualSpacing/>
        <w:jc w:val="both"/>
        <w:rPr>
          <w:rFonts w:ascii="Times New Roman" w:eastAsia="Times New Roman" w:hAnsi="Times New Roman" w:cs="Times New Roman"/>
          <w:bCs/>
          <w:kern w:val="32"/>
          <w:sz w:val="20"/>
          <w:szCs w:val="20"/>
          <w:lang w:eastAsia="ru-RU"/>
        </w:rPr>
      </w:pPr>
      <w:r w:rsidRPr="00A6297D">
        <w:rPr>
          <w:rFonts w:ascii="Times New Roman" w:eastAsia="Times New Roman" w:hAnsi="Times New Roman" w:cs="Times New Roman"/>
          <w:bCs/>
          <w:kern w:val="32"/>
          <w:sz w:val="20"/>
          <w:szCs w:val="20"/>
          <w:lang w:eastAsia="ru-RU"/>
        </w:rPr>
        <w:t>«3) утверждение стратегии социально-экономического развития поселения;»;</w:t>
      </w:r>
    </w:p>
    <w:p w:rsidR="00A6297D" w:rsidRPr="00A6297D" w:rsidRDefault="00A6297D" w:rsidP="00A6297D">
      <w:pPr>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дополнить подпунктом 17 следующего содержания:</w:t>
      </w:r>
    </w:p>
    <w:p w:rsidR="00A6297D" w:rsidRPr="00A6297D" w:rsidRDefault="00A6297D" w:rsidP="00A6297D">
      <w:pPr>
        <w:spacing w:after="0" w:line="240" w:lineRule="auto"/>
        <w:ind w:firstLine="709"/>
        <w:contextualSpacing/>
        <w:jc w:val="both"/>
        <w:rPr>
          <w:rFonts w:ascii="Times New Roman" w:eastAsia="Times New Roman" w:hAnsi="Times New Roman" w:cs="Times New Roman"/>
          <w:bCs/>
          <w:kern w:val="32"/>
          <w:sz w:val="20"/>
          <w:szCs w:val="20"/>
          <w:lang w:eastAsia="ru-RU"/>
        </w:rPr>
      </w:pPr>
      <w:r w:rsidRPr="00A6297D">
        <w:rPr>
          <w:rFonts w:ascii="Times New Roman" w:eastAsia="Times New Roman" w:hAnsi="Times New Roman" w:cs="Times New Roman"/>
          <w:bCs/>
          <w:kern w:val="32"/>
          <w:sz w:val="20"/>
          <w:szCs w:val="20"/>
          <w:lang w:eastAsia="ru-RU"/>
        </w:rPr>
        <w:t>«17) утверждение правил благоустройства территории поселения.»;</w:t>
      </w:r>
    </w:p>
    <w:p w:rsidR="00A6297D" w:rsidRPr="00A6297D" w:rsidRDefault="00A6297D" w:rsidP="00A6297D">
      <w:pPr>
        <w:numPr>
          <w:ilvl w:val="1"/>
          <w:numId w:val="2"/>
        </w:numPr>
        <w:spacing w:after="0" w:line="240" w:lineRule="auto"/>
        <w:ind w:firstLine="709"/>
        <w:contextualSpacing/>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пункты 7, 8 статьи 32 изложить в следующей редакции:</w:t>
      </w:r>
    </w:p>
    <w:p w:rsidR="00A6297D" w:rsidRPr="00A6297D" w:rsidRDefault="00A6297D" w:rsidP="00A6297D">
      <w:pPr>
        <w:spacing w:after="0" w:line="240" w:lineRule="auto"/>
        <w:ind w:firstLine="709"/>
        <w:jc w:val="both"/>
        <w:rPr>
          <w:rFonts w:ascii="Times New Roman" w:eastAsia="Times New Roman" w:hAnsi="Times New Roman" w:cs="Times New Roman"/>
          <w:color w:val="000000"/>
          <w:sz w:val="20"/>
          <w:szCs w:val="20"/>
          <w:lang w:eastAsia="ru-RU"/>
        </w:rPr>
      </w:pPr>
      <w:r w:rsidRPr="00A6297D">
        <w:rPr>
          <w:rFonts w:ascii="Times New Roman" w:eastAsia="Times New Roman" w:hAnsi="Times New Roman" w:cs="Times New Roman"/>
          <w:sz w:val="20"/>
          <w:szCs w:val="20"/>
          <w:lang w:eastAsia="ru-RU"/>
        </w:rPr>
        <w:t>«7.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A6297D">
        <w:rPr>
          <w:rFonts w:ascii="Times New Roman" w:eastAsia="Times New Roman" w:hAnsi="Times New Roman" w:cs="Times New Roman"/>
          <w:color w:val="000000"/>
          <w:sz w:val="20"/>
          <w:szCs w:val="20"/>
          <w:lang w:eastAsia="ru-RU"/>
        </w:rPr>
        <w:t>.</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Решения Совета, кроме указанных в пунктах 8, 8.1 настоящей статьи, вступают в силу после подписания, если иное не указано в самом решении.</w:t>
      </w:r>
    </w:p>
    <w:p w:rsidR="00A6297D" w:rsidRPr="00A6297D" w:rsidRDefault="00A6297D" w:rsidP="00A6297D">
      <w:pPr>
        <w:spacing w:after="0" w:line="240" w:lineRule="auto"/>
        <w:ind w:firstLine="709"/>
        <w:jc w:val="both"/>
        <w:rPr>
          <w:rFonts w:ascii="Times New Roman" w:eastAsia="Times New Roman" w:hAnsi="Times New Roman" w:cs="Times New Roman"/>
          <w:color w:val="000000"/>
          <w:sz w:val="20"/>
          <w:szCs w:val="20"/>
          <w:lang w:eastAsia="ru-RU"/>
        </w:rPr>
      </w:pPr>
      <w:r w:rsidRPr="00A6297D">
        <w:rPr>
          <w:rFonts w:ascii="Times New Roman" w:eastAsia="Times New Roman" w:hAnsi="Times New Roman" w:cs="Times New Roman"/>
          <w:color w:val="000000"/>
          <w:sz w:val="20"/>
          <w:szCs w:val="20"/>
          <w:lang w:eastAsia="ru-RU"/>
        </w:rPr>
        <w:t>8.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xml:space="preserve">в подпункте 4 пункта 1 статьи 33 слова </w:t>
      </w:r>
      <w:r w:rsidRPr="00A6297D">
        <w:rPr>
          <w:rFonts w:ascii="Times New Roman" w:eastAsia="Times New Roman" w:hAnsi="Times New Roman" w:cs="Times New Roman"/>
          <w:bCs/>
          <w:kern w:val="32"/>
          <w:sz w:val="20"/>
          <w:szCs w:val="20"/>
          <w:lang w:eastAsia="ru-RU"/>
        </w:rPr>
        <w:t>«с частями 3 и 5 Федерального закона»</w:t>
      </w:r>
      <w:r w:rsidRPr="00A6297D">
        <w:rPr>
          <w:rFonts w:ascii="Times New Roman" w:eastAsia="Times New Roman" w:hAnsi="Times New Roman" w:cs="Times New Roman"/>
          <w:b/>
          <w:bCs/>
          <w:kern w:val="32"/>
          <w:sz w:val="20"/>
          <w:szCs w:val="20"/>
          <w:lang w:eastAsia="ru-RU"/>
        </w:rPr>
        <w:t xml:space="preserve"> заменить словами </w:t>
      </w:r>
      <w:r w:rsidRPr="00A6297D">
        <w:rPr>
          <w:rFonts w:ascii="Times New Roman" w:eastAsia="Times New Roman" w:hAnsi="Times New Roman" w:cs="Times New Roman"/>
          <w:bCs/>
          <w:kern w:val="32"/>
          <w:sz w:val="20"/>
          <w:szCs w:val="20"/>
          <w:lang w:eastAsia="ru-RU"/>
        </w:rPr>
        <w:t>«с частями 3, 5, 7.2 статьи 13 Федерального закона»;</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в статье 34:</w:t>
      </w:r>
    </w:p>
    <w:p w:rsidR="00A6297D" w:rsidRPr="00A6297D" w:rsidRDefault="00A6297D" w:rsidP="00A6297D">
      <w:p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подпункт 11 пункта 1 исключить;</w:t>
      </w:r>
    </w:p>
    <w:p w:rsidR="00A6297D" w:rsidRPr="00A6297D" w:rsidRDefault="00A6297D" w:rsidP="00A6297D">
      <w:p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дополнить пунктами 1.1, 1.2 следующего содержания:</w:t>
      </w:r>
    </w:p>
    <w:p w:rsidR="00A6297D" w:rsidRPr="00A6297D" w:rsidRDefault="00A6297D" w:rsidP="00A6297D">
      <w:pPr>
        <w:tabs>
          <w:tab w:val="left" w:pos="1200"/>
        </w:tabs>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6297D" w:rsidRPr="00A6297D" w:rsidRDefault="00A6297D" w:rsidP="00A6297D">
      <w:pPr>
        <w:tabs>
          <w:tab w:val="left" w:pos="1200"/>
        </w:tabs>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A6297D" w:rsidRPr="00A6297D" w:rsidRDefault="00A6297D" w:rsidP="00A6297D">
      <w:pPr>
        <w:tabs>
          <w:tab w:val="left" w:pos="1200"/>
        </w:tabs>
        <w:spacing w:after="0" w:line="240" w:lineRule="auto"/>
        <w:ind w:right="-1" w:firstLine="709"/>
        <w:jc w:val="both"/>
        <w:rPr>
          <w:rFonts w:ascii="Times New Roman" w:eastAsia="Times New Roman" w:hAnsi="Times New Roman" w:cs="Times New Roman"/>
          <w:b/>
          <w:sz w:val="20"/>
          <w:szCs w:val="20"/>
          <w:lang w:eastAsia="ru-RU"/>
        </w:rPr>
      </w:pPr>
      <w:r w:rsidRPr="00A6297D">
        <w:rPr>
          <w:rFonts w:ascii="Times New Roman" w:eastAsia="Times New Roman" w:hAnsi="Times New Roman" w:cs="Times New Roman"/>
          <w:b/>
          <w:sz w:val="20"/>
          <w:szCs w:val="20"/>
          <w:lang w:eastAsia="ru-RU"/>
        </w:rPr>
        <w:t>- в пункте 6 первое предложение исключить;</w:t>
      </w:r>
    </w:p>
    <w:p w:rsidR="00A6297D" w:rsidRPr="00A6297D" w:rsidRDefault="00A6297D" w:rsidP="00A6297D">
      <w:pPr>
        <w:tabs>
          <w:tab w:val="left" w:pos="1200"/>
        </w:tabs>
        <w:spacing w:after="0" w:line="240" w:lineRule="auto"/>
        <w:ind w:right="-1" w:firstLine="709"/>
        <w:jc w:val="both"/>
        <w:rPr>
          <w:rFonts w:ascii="Times New Roman" w:eastAsia="Times New Roman" w:hAnsi="Times New Roman" w:cs="Times New Roman"/>
          <w:b/>
          <w:sz w:val="20"/>
          <w:szCs w:val="20"/>
          <w:lang w:eastAsia="ru-RU"/>
        </w:rPr>
      </w:pPr>
      <w:r w:rsidRPr="00A6297D">
        <w:rPr>
          <w:rFonts w:ascii="Times New Roman" w:eastAsia="Times New Roman" w:hAnsi="Times New Roman" w:cs="Times New Roman"/>
          <w:b/>
          <w:sz w:val="20"/>
          <w:szCs w:val="20"/>
          <w:lang w:eastAsia="ru-RU"/>
        </w:rPr>
        <w:t>- пункт 8 дополнить абзацем вторым следующего содержания:</w:t>
      </w:r>
    </w:p>
    <w:p w:rsidR="00A6297D" w:rsidRPr="00A6297D" w:rsidRDefault="00A6297D" w:rsidP="00A6297D">
      <w:pPr>
        <w:spacing w:after="0" w:line="240" w:lineRule="auto"/>
        <w:ind w:firstLine="709"/>
        <w:jc w:val="both"/>
        <w:rPr>
          <w:rFonts w:ascii="Times New Roman" w:eastAsia="Calibri" w:hAnsi="Times New Roman" w:cs="Times New Roman"/>
          <w:sz w:val="20"/>
          <w:szCs w:val="20"/>
        </w:rPr>
      </w:pPr>
      <w:r w:rsidRPr="00A6297D">
        <w:rPr>
          <w:rFonts w:ascii="Times New Roman" w:eastAsia="Times New Roman" w:hAnsi="Times New Roman" w:cs="Times New Roman"/>
          <w:sz w:val="20"/>
          <w:szCs w:val="20"/>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w:t>
      </w:r>
      <w:r w:rsidRPr="00A6297D">
        <w:rPr>
          <w:rFonts w:ascii="Times New Roman" w:eastAsia="Times New Roman" w:hAnsi="Times New Roman" w:cs="Times New Roman"/>
          <w:sz w:val="20"/>
          <w:szCs w:val="20"/>
          <w:lang w:eastAsia="ru-RU"/>
        </w:rPr>
        <w:lastRenderedPageBreak/>
        <w:t>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пункт 6 статьи 35 исключить;</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подпункт 3 пункта 2 статьи 35.1 изложить в следующей редакции:</w:t>
      </w:r>
    </w:p>
    <w:p w:rsidR="00A6297D" w:rsidRPr="00A6297D" w:rsidRDefault="00A6297D" w:rsidP="00A6297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xml:space="preserve">в подпункте 3 пункта 1 статьи 36 слова </w:t>
      </w:r>
      <w:r w:rsidRPr="00A6297D">
        <w:rPr>
          <w:rFonts w:ascii="Times New Roman" w:eastAsia="Times New Roman" w:hAnsi="Times New Roman" w:cs="Times New Roman"/>
          <w:bCs/>
          <w:kern w:val="32"/>
          <w:sz w:val="20"/>
          <w:szCs w:val="20"/>
          <w:lang w:eastAsia="ru-RU"/>
        </w:rPr>
        <w:t xml:space="preserve">«и выполняет планы и программы развития» </w:t>
      </w:r>
      <w:r w:rsidRPr="00A6297D">
        <w:rPr>
          <w:rFonts w:ascii="Times New Roman" w:eastAsia="Times New Roman" w:hAnsi="Times New Roman" w:cs="Times New Roman"/>
          <w:b/>
          <w:bCs/>
          <w:kern w:val="32"/>
          <w:sz w:val="20"/>
          <w:szCs w:val="20"/>
          <w:lang w:eastAsia="ru-RU"/>
        </w:rPr>
        <w:t xml:space="preserve">заменить словами </w:t>
      </w:r>
      <w:r w:rsidRPr="00A6297D">
        <w:rPr>
          <w:rFonts w:ascii="Times New Roman" w:eastAsia="Times New Roman" w:hAnsi="Times New Roman" w:cs="Times New Roman"/>
          <w:bCs/>
          <w:kern w:val="32"/>
          <w:sz w:val="20"/>
          <w:szCs w:val="20"/>
          <w:lang w:eastAsia="ru-RU"/>
        </w:rPr>
        <w:t>«стратегии социально-экономического развития»;</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наименование главы 6 изложить в следующей редакции:</w:t>
      </w:r>
    </w:p>
    <w:p w:rsidR="00A6297D" w:rsidRPr="00A6297D" w:rsidRDefault="00A6297D" w:rsidP="00A6297D">
      <w:pPr>
        <w:tabs>
          <w:tab w:val="left" w:pos="1134"/>
          <w:tab w:val="left" w:pos="1276"/>
        </w:tabs>
        <w:spacing w:after="0" w:line="240" w:lineRule="auto"/>
        <w:ind w:left="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«ГЛАВА 6. ФОРМЫ НЕПОСРЕДСТВЕННОГО ОСУЩЕСТВЛЕНИЯ</w:t>
      </w:r>
    </w:p>
    <w:p w:rsidR="00A6297D" w:rsidRPr="00A6297D" w:rsidRDefault="00A6297D" w:rsidP="00A6297D">
      <w:pPr>
        <w:tabs>
          <w:tab w:val="left" w:pos="142"/>
          <w:tab w:val="left" w:pos="1134"/>
          <w:tab w:val="left" w:pos="1276"/>
        </w:tabs>
        <w:spacing w:after="0" w:line="240" w:lineRule="auto"/>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НАСЕЛЕНИЕМ МЕСТНОГО САМОУПРАВЛЕНИЯ И УЧАСТИЯ НАСЕЛЕНИЯ В ОСУЩЕСТВЛЕНИИ МЕСТНОГО САМОУПРАВЛЕНИЯ»;</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статью 39.1 изложить в следующей редакции:</w:t>
      </w:r>
    </w:p>
    <w:p w:rsidR="00A6297D" w:rsidRPr="00A6297D" w:rsidRDefault="00A6297D" w:rsidP="00A6297D">
      <w:pPr>
        <w:spacing w:after="0" w:line="240" w:lineRule="auto"/>
        <w:ind w:firstLine="567"/>
        <w:jc w:val="both"/>
        <w:rPr>
          <w:rFonts w:ascii="Times New Roman" w:eastAsia="Times New Roman" w:hAnsi="Times New Roman" w:cs="Times New Roman"/>
          <w:b/>
          <w:sz w:val="20"/>
          <w:szCs w:val="20"/>
          <w:lang w:eastAsia="ru-RU"/>
        </w:rPr>
      </w:pPr>
      <w:r w:rsidRPr="00A6297D">
        <w:rPr>
          <w:rFonts w:ascii="Times New Roman" w:eastAsia="Times New Roman" w:hAnsi="Times New Roman" w:cs="Times New Roman"/>
          <w:b/>
          <w:sz w:val="20"/>
          <w:szCs w:val="20"/>
          <w:lang w:eastAsia="ru-RU"/>
        </w:rPr>
        <w:tab/>
        <w:t xml:space="preserve">«Статья 39.1. </w:t>
      </w:r>
      <w:r w:rsidRPr="00A6297D">
        <w:rPr>
          <w:rFonts w:ascii="Times New Roman" w:eastAsia="Times New Roman" w:hAnsi="Times New Roman" w:cs="Times New Roman"/>
          <w:b/>
          <w:bCs/>
          <w:sz w:val="20"/>
          <w:szCs w:val="20"/>
          <w:lang w:eastAsia="ru-RU"/>
        </w:rPr>
        <w:t>Публичные</w:t>
      </w:r>
      <w:r w:rsidRPr="00A6297D">
        <w:rPr>
          <w:rFonts w:ascii="Times New Roman" w:eastAsia="Times New Roman" w:hAnsi="Times New Roman" w:cs="Times New Roman"/>
          <w:b/>
          <w:sz w:val="20"/>
          <w:szCs w:val="20"/>
          <w:lang w:eastAsia="ru-RU"/>
        </w:rPr>
        <w:t xml:space="preserve"> слушания</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2. На публичные слушания должны выноситься:</w:t>
      </w:r>
    </w:p>
    <w:p w:rsidR="00A6297D" w:rsidRPr="00A6297D" w:rsidRDefault="00A6297D" w:rsidP="00A6297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6297D" w:rsidRPr="00A6297D" w:rsidRDefault="00A6297D" w:rsidP="00A6297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2) проект местного бюджета и отчет о его исполнении;</w:t>
      </w:r>
    </w:p>
    <w:p w:rsidR="00A6297D" w:rsidRPr="00A6297D" w:rsidRDefault="00A6297D" w:rsidP="00A6297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3) проект стратегии социально-экономического развития муниципального образования;</w:t>
      </w:r>
    </w:p>
    <w:p w:rsidR="00A6297D" w:rsidRPr="00A6297D" w:rsidRDefault="00A6297D" w:rsidP="00A6297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A6297D">
        <w:rPr>
          <w:rFonts w:ascii="Times New Roman" w:eastAsia="Times New Roman" w:hAnsi="Times New Roman" w:cs="Times New Roman"/>
          <w:i/>
          <w:sz w:val="20"/>
          <w:szCs w:val="20"/>
          <w:lang w:eastAsia="ru-RU"/>
        </w:rPr>
        <w:t>3 %</w:t>
      </w:r>
      <w:r w:rsidRPr="00A6297D">
        <w:rPr>
          <w:rFonts w:ascii="Times New Roman" w:eastAsia="Times New Roman" w:hAnsi="Times New Roman" w:cs="Times New Roman"/>
          <w:sz w:val="20"/>
          <w:szCs w:val="20"/>
          <w:lang w:eastAsia="ru-RU"/>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A6297D" w:rsidRPr="00A6297D" w:rsidRDefault="00A6297D" w:rsidP="00A6297D">
      <w:pPr>
        <w:spacing w:after="0" w:line="240" w:lineRule="auto"/>
        <w:ind w:right="-1" w:firstLine="709"/>
        <w:jc w:val="both"/>
        <w:rPr>
          <w:rFonts w:ascii="Times New Roman" w:eastAsia="Times New Roman" w:hAnsi="Times New Roman" w:cs="Times New Roman"/>
          <w:color w:val="FF0000"/>
          <w:sz w:val="20"/>
          <w:szCs w:val="20"/>
          <w:lang w:eastAsia="ru-RU"/>
        </w:rPr>
      </w:pPr>
      <w:r w:rsidRPr="00A6297D">
        <w:rPr>
          <w:rFonts w:ascii="Times New Roman" w:eastAsia="Times New Roman" w:hAnsi="Times New Roman" w:cs="Times New Roman"/>
          <w:sz w:val="20"/>
          <w:szCs w:val="20"/>
          <w:lang w:eastAsia="ru-RU"/>
        </w:rPr>
        <w:t xml:space="preserve">Жители оповещаются о проведении публичных слушаний посредством </w:t>
      </w:r>
      <w:r w:rsidRPr="00A6297D">
        <w:rPr>
          <w:rFonts w:ascii="Times New Roman" w:eastAsia="Times New Roman" w:hAnsi="Times New Roman" w:cs="Times New Roman"/>
          <w:color w:val="FF0000"/>
          <w:sz w:val="20"/>
          <w:szCs w:val="20"/>
          <w:lang w:eastAsia="ru-RU"/>
        </w:rPr>
        <w:t>информационного издания «Шапкинский вестник».</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A6297D" w:rsidRPr="00A6297D" w:rsidRDefault="00A6297D" w:rsidP="00A6297D">
      <w:pPr>
        <w:autoSpaceDE w:val="0"/>
        <w:autoSpaceDN w:val="0"/>
        <w:adjustRightInd w:val="0"/>
        <w:spacing w:after="0" w:line="240" w:lineRule="auto"/>
        <w:ind w:firstLine="709"/>
        <w:jc w:val="both"/>
        <w:outlineLvl w:val="1"/>
        <w:rPr>
          <w:rFonts w:ascii="Times New Roman" w:eastAsia="Calibri" w:hAnsi="Times New Roman" w:cs="Times New Roman"/>
          <w:sz w:val="20"/>
          <w:szCs w:val="20"/>
        </w:rPr>
      </w:pPr>
      <w:r w:rsidRPr="00A6297D">
        <w:rPr>
          <w:rFonts w:ascii="Times New Roman" w:eastAsia="Calibri" w:hAnsi="Times New Roman" w:cs="Times New Roman"/>
          <w:sz w:val="20"/>
          <w:szCs w:val="20"/>
        </w:rPr>
        <w:t>Результаты публичных слушаний, включая мотивированное обоснование принятых решений, подлежат обязательному опубликованию.</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sz w:val="20"/>
          <w:szCs w:val="20"/>
        </w:rPr>
      </w:pPr>
      <w:r w:rsidRPr="00A6297D">
        <w:rPr>
          <w:rFonts w:ascii="Times New Roman" w:eastAsia="Times New Roman" w:hAnsi="Times New Roman" w:cs="Times New Roman"/>
          <w:sz w:val="20"/>
          <w:szCs w:val="20"/>
          <w:lang w:eastAsia="ru-RU"/>
        </w:rPr>
        <w:t xml:space="preserve">5. </w:t>
      </w:r>
      <w:r w:rsidRPr="00A6297D">
        <w:rPr>
          <w:rFonts w:ascii="Times New Roman" w:eastAsia="Calibri" w:hAnsi="Times New Roman" w:cs="Times New Roman"/>
          <w:sz w:val="20"/>
          <w:szCs w:val="2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rsidRPr="00A6297D">
        <w:rPr>
          <w:rFonts w:ascii="Times New Roman" w:eastAsia="Calibri" w:hAnsi="Times New Roman" w:cs="Times New Roman"/>
          <w:sz w:val="20"/>
          <w:szCs w:val="20"/>
        </w:rP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статью 42 исключить;</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пункт 2 статьи 44 изложить в следующей редакции:</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Cs/>
          <w:iCs/>
          <w:sz w:val="20"/>
          <w:szCs w:val="20"/>
        </w:rPr>
      </w:pPr>
      <w:r w:rsidRPr="00A6297D">
        <w:rPr>
          <w:rFonts w:ascii="Times New Roman" w:eastAsia="Calibri" w:hAnsi="Times New Roman" w:cs="Times New Roman"/>
          <w:bCs/>
          <w:iCs/>
          <w:sz w:val="20"/>
          <w:szCs w:val="20"/>
        </w:rPr>
        <w:t>«2. К исключительным полномочиям собрания, конференции граждан, осуществляющих территориальное общественное самоуправление, относятся:</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Cs/>
          <w:iCs/>
          <w:sz w:val="20"/>
          <w:szCs w:val="20"/>
        </w:rPr>
      </w:pPr>
      <w:r w:rsidRPr="00A6297D">
        <w:rPr>
          <w:rFonts w:ascii="Times New Roman" w:eastAsia="Calibri" w:hAnsi="Times New Roman" w:cs="Times New Roman"/>
          <w:bCs/>
          <w:iCs/>
          <w:sz w:val="20"/>
          <w:szCs w:val="20"/>
        </w:rPr>
        <w:t>1) установление структуры органов территориального общественного самоуправления;</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Cs/>
          <w:iCs/>
          <w:sz w:val="20"/>
          <w:szCs w:val="20"/>
        </w:rPr>
      </w:pPr>
      <w:r w:rsidRPr="00A6297D">
        <w:rPr>
          <w:rFonts w:ascii="Times New Roman" w:eastAsia="Calibri" w:hAnsi="Times New Roman" w:cs="Times New Roman"/>
          <w:bCs/>
          <w:iCs/>
          <w:sz w:val="20"/>
          <w:szCs w:val="20"/>
        </w:rPr>
        <w:t>2) принятие устава территориального общественного самоуправления, внесение в него изменений и дополнений;</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Cs/>
          <w:iCs/>
          <w:sz w:val="20"/>
          <w:szCs w:val="20"/>
        </w:rPr>
      </w:pPr>
      <w:r w:rsidRPr="00A6297D">
        <w:rPr>
          <w:rFonts w:ascii="Times New Roman" w:eastAsia="Calibri" w:hAnsi="Times New Roman" w:cs="Times New Roman"/>
          <w:bCs/>
          <w:iCs/>
          <w:sz w:val="20"/>
          <w:szCs w:val="20"/>
        </w:rPr>
        <w:t>3) избрание органов территориального общественного самоуправления;</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Cs/>
          <w:iCs/>
          <w:sz w:val="20"/>
          <w:szCs w:val="20"/>
        </w:rPr>
      </w:pPr>
      <w:r w:rsidRPr="00A6297D">
        <w:rPr>
          <w:rFonts w:ascii="Times New Roman" w:eastAsia="Calibri" w:hAnsi="Times New Roman" w:cs="Times New Roman"/>
          <w:bCs/>
          <w:iCs/>
          <w:sz w:val="20"/>
          <w:szCs w:val="20"/>
        </w:rPr>
        <w:t>4) определение основных направлений деятельности территориального общественного самоуправления;</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Cs/>
          <w:iCs/>
          <w:sz w:val="20"/>
          <w:szCs w:val="20"/>
        </w:rPr>
      </w:pPr>
      <w:r w:rsidRPr="00A6297D">
        <w:rPr>
          <w:rFonts w:ascii="Times New Roman" w:eastAsia="Calibri" w:hAnsi="Times New Roman" w:cs="Times New Roman"/>
          <w:bCs/>
          <w:iCs/>
          <w:sz w:val="20"/>
          <w:szCs w:val="20"/>
        </w:rPr>
        <w:t>5) утверждение сметы доходов и расходов территориального общественного самоуправления и отчета о ее исполнении;</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Cs/>
          <w:iCs/>
          <w:sz w:val="20"/>
          <w:szCs w:val="20"/>
        </w:rPr>
      </w:pPr>
      <w:r w:rsidRPr="00A6297D">
        <w:rPr>
          <w:rFonts w:ascii="Times New Roman" w:eastAsia="Calibri" w:hAnsi="Times New Roman" w:cs="Times New Roman"/>
          <w:bCs/>
          <w:iCs/>
          <w:sz w:val="20"/>
          <w:szCs w:val="20"/>
        </w:rPr>
        <w:t>6) рассмотрение и утверждение отчетов о деятельности органов территориального общественного самоуправления.»;</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абзац первый пункта 3 статьи 48.1 изложить в следующей редакции:</w:t>
      </w:r>
    </w:p>
    <w:p w:rsidR="00A6297D" w:rsidRPr="00A6297D" w:rsidRDefault="00A6297D" w:rsidP="00A6297D">
      <w:pPr>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«3. Шапкинский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xml:space="preserve"> статью 49 исключить;</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Статью 50 изложить в следующей редакции:</w:t>
      </w:r>
    </w:p>
    <w:p w:rsidR="00A6297D" w:rsidRPr="00A6297D" w:rsidRDefault="00A6297D" w:rsidP="00A6297D">
      <w:pPr>
        <w:spacing w:after="0" w:line="240" w:lineRule="auto"/>
        <w:ind w:firstLine="709"/>
        <w:contextualSpacing/>
        <w:jc w:val="both"/>
        <w:rPr>
          <w:rFonts w:ascii="Times New Roman" w:eastAsia="Times New Roman" w:hAnsi="Times New Roman" w:cs="Times New Roman"/>
          <w:b/>
          <w:sz w:val="20"/>
          <w:szCs w:val="20"/>
          <w:lang w:eastAsia="ru-RU"/>
        </w:rPr>
      </w:pPr>
      <w:r w:rsidRPr="00A6297D">
        <w:rPr>
          <w:rFonts w:ascii="Times New Roman" w:eastAsia="Times New Roman" w:hAnsi="Times New Roman" w:cs="Times New Roman"/>
          <w:b/>
          <w:sz w:val="20"/>
          <w:szCs w:val="20"/>
          <w:lang w:eastAsia="ru-RU"/>
        </w:rPr>
        <w:t>«Статья 50. Бюджет поселения</w:t>
      </w:r>
    </w:p>
    <w:p w:rsidR="00A6297D" w:rsidRPr="00A6297D" w:rsidRDefault="00A6297D" w:rsidP="00A6297D">
      <w:pPr>
        <w:spacing w:after="0" w:line="240" w:lineRule="auto"/>
        <w:ind w:firstLine="709"/>
        <w:contextualSpacing/>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пункты 6, 7 статьи 52 исключить;</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статью 53 изложить в следующей редакции:</w:t>
      </w:r>
    </w:p>
    <w:p w:rsidR="00A6297D" w:rsidRPr="00A6297D" w:rsidRDefault="00A6297D" w:rsidP="00A6297D">
      <w:pPr>
        <w:spacing w:after="0" w:line="240" w:lineRule="auto"/>
        <w:ind w:firstLine="709"/>
        <w:contextualSpacing/>
        <w:jc w:val="both"/>
        <w:rPr>
          <w:rFonts w:ascii="Times New Roman" w:eastAsia="Times New Roman" w:hAnsi="Times New Roman" w:cs="Times New Roman"/>
          <w:b/>
          <w:sz w:val="20"/>
          <w:szCs w:val="20"/>
          <w:lang w:eastAsia="ru-RU"/>
        </w:rPr>
      </w:pPr>
      <w:r w:rsidRPr="00A6297D">
        <w:rPr>
          <w:rFonts w:ascii="Times New Roman" w:eastAsia="Times New Roman" w:hAnsi="Times New Roman" w:cs="Times New Roman"/>
          <w:b/>
          <w:sz w:val="20"/>
          <w:szCs w:val="20"/>
          <w:lang w:eastAsia="ru-RU"/>
        </w:rPr>
        <w:t>«Статья 53. Исполнение бюджета поселения</w:t>
      </w:r>
    </w:p>
    <w:p w:rsidR="00A6297D" w:rsidRPr="00A6297D" w:rsidRDefault="00A6297D" w:rsidP="00A6297D">
      <w:pPr>
        <w:spacing w:after="0" w:line="240" w:lineRule="auto"/>
        <w:ind w:firstLine="709"/>
        <w:contextualSpacing/>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6297D" w:rsidRPr="00A6297D" w:rsidRDefault="00A6297D" w:rsidP="00A6297D">
      <w:pPr>
        <w:spacing w:after="0" w:line="240" w:lineRule="auto"/>
        <w:ind w:firstLine="709"/>
        <w:contextualSpacing/>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2. Исполнение бюджета поселения организуется на основе сводной бюджетной росписи и кассового плана.»;</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пункт 3 статьи 55 изложить в следующей редакции:</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пункт 4 статьи 57 исключить;</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в пункте 1 статьи 58:</w:t>
      </w:r>
    </w:p>
    <w:p w:rsidR="00A6297D" w:rsidRPr="00A6297D" w:rsidRDefault="00A6297D" w:rsidP="00A6297D">
      <w:p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подпункт 1 изложить в следующей редакции:</w:t>
      </w:r>
    </w:p>
    <w:p w:rsidR="00A6297D" w:rsidRPr="00A6297D" w:rsidRDefault="00A6297D" w:rsidP="00A6297D">
      <w:pPr>
        <w:tabs>
          <w:tab w:val="left" w:pos="1134"/>
          <w:tab w:val="left" w:pos="1276"/>
        </w:tabs>
        <w:spacing w:after="0" w:line="240" w:lineRule="auto"/>
        <w:ind w:firstLine="709"/>
        <w:contextualSpacing/>
        <w:jc w:val="both"/>
        <w:rPr>
          <w:rFonts w:ascii="Times New Roman" w:eastAsia="Times New Roman" w:hAnsi="Times New Roman" w:cs="Times New Roman"/>
          <w:bCs/>
          <w:kern w:val="32"/>
          <w:sz w:val="20"/>
          <w:szCs w:val="20"/>
          <w:lang w:eastAsia="ru-RU"/>
        </w:rPr>
      </w:pPr>
      <w:r w:rsidRPr="00A6297D">
        <w:rPr>
          <w:rFonts w:ascii="Times New Roman" w:eastAsia="Times New Roman" w:hAnsi="Times New Roman" w:cs="Times New Roman"/>
          <w:bCs/>
          <w:kern w:val="32"/>
          <w:sz w:val="20"/>
          <w:szCs w:val="2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6297D" w:rsidRPr="00A6297D" w:rsidRDefault="00A6297D" w:rsidP="00A6297D">
      <w:pPr>
        <w:tabs>
          <w:tab w:val="left" w:pos="1134"/>
          <w:tab w:val="left" w:pos="1276"/>
        </w:tabs>
        <w:spacing w:after="0" w:line="240" w:lineRule="auto"/>
        <w:ind w:firstLine="709"/>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 подпункт 5 изложить в следующей редакции:</w:t>
      </w:r>
    </w:p>
    <w:p w:rsidR="00A6297D" w:rsidRPr="00A6297D" w:rsidRDefault="00A6297D" w:rsidP="00A6297D">
      <w:pPr>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A6297D">
        <w:rPr>
          <w:rFonts w:ascii="Times New Roman" w:eastAsia="Times New Roman" w:hAnsi="Times New Roman" w:cs="Times New Roman"/>
          <w:bCs/>
          <w:iCs/>
          <w:sz w:val="20"/>
          <w:szCs w:val="20"/>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 52,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статью 59 изложить в следующей редакции:</w:t>
      </w:r>
    </w:p>
    <w:p w:rsidR="00A6297D" w:rsidRPr="00A6297D" w:rsidRDefault="00A6297D" w:rsidP="00A6297D">
      <w:pPr>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lang w:eastAsia="ru-RU"/>
        </w:rPr>
      </w:pPr>
      <w:r w:rsidRPr="00A6297D">
        <w:rPr>
          <w:rFonts w:ascii="Times New Roman" w:eastAsia="Times New Roman" w:hAnsi="Times New Roman" w:cs="Times New Roman"/>
          <w:b/>
          <w:sz w:val="20"/>
          <w:szCs w:val="20"/>
          <w:lang w:eastAsia="ru-RU"/>
        </w:rPr>
        <w:t>«Статья 59. Пенсионное обеспечение лиц, замещающих муниципальные должности на постоянной основе</w:t>
      </w:r>
    </w:p>
    <w:p w:rsidR="00A6297D" w:rsidRPr="00A6297D" w:rsidRDefault="00A6297D" w:rsidP="00A6297D">
      <w:pPr>
        <w:tabs>
          <w:tab w:val="left" w:pos="708"/>
        </w:tabs>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w:t>
      </w:r>
      <w:r w:rsidRPr="00A6297D">
        <w:rPr>
          <w:rFonts w:ascii="Times New Roman" w:eastAsia="Times New Roman" w:hAnsi="Times New Roman" w:cs="Times New Roman"/>
          <w:sz w:val="20"/>
          <w:szCs w:val="20"/>
          <w:lang w:eastAsia="ru-RU"/>
        </w:rPr>
        <w:lastRenderedPageBreak/>
        <w:t>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A6297D" w:rsidRPr="00A6297D" w:rsidRDefault="00A6297D" w:rsidP="00A6297D">
      <w:pPr>
        <w:tabs>
          <w:tab w:val="left" w:pos="708"/>
        </w:tabs>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 xml:space="preserve">2. Перечень оснований, по которым право на пенсию за выслугу лет не устанавливается, определяется пунктом 2 ст.8 Закона края. </w:t>
      </w:r>
    </w:p>
    <w:p w:rsidR="00A6297D" w:rsidRPr="00A6297D" w:rsidRDefault="00A6297D" w:rsidP="00A6297D">
      <w:pPr>
        <w:tabs>
          <w:tab w:val="left" w:pos="708"/>
        </w:tabs>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6297D" w:rsidRPr="00A6297D" w:rsidRDefault="00A6297D" w:rsidP="00A6297D">
      <w:pPr>
        <w:tabs>
          <w:tab w:val="left" w:pos="708"/>
        </w:tabs>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3.1.При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A6297D" w:rsidRPr="00A6297D" w:rsidRDefault="00A6297D" w:rsidP="00A6297D">
      <w:pPr>
        <w:tabs>
          <w:tab w:val="left" w:pos="708"/>
        </w:tabs>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A6297D" w:rsidRPr="00A6297D" w:rsidRDefault="00A6297D" w:rsidP="00A6297D">
      <w:pPr>
        <w:tabs>
          <w:tab w:val="left" w:pos="708"/>
        </w:tabs>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6297D" w:rsidRPr="00A6297D" w:rsidRDefault="00A6297D" w:rsidP="00A6297D">
      <w:pPr>
        <w:tabs>
          <w:tab w:val="left" w:pos="708"/>
        </w:tabs>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6. Порядок назначения пенсии за выслугу лет устанавливается в соответствии с пунктом 6 статьи 8 Закона края.</w:t>
      </w:r>
    </w:p>
    <w:p w:rsidR="00A6297D" w:rsidRPr="00A6297D" w:rsidRDefault="00A6297D" w:rsidP="00A6297D">
      <w:pPr>
        <w:tabs>
          <w:tab w:val="left" w:pos="708"/>
        </w:tabs>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A6297D" w:rsidRPr="00A6297D" w:rsidRDefault="00A6297D" w:rsidP="00A6297D">
      <w:pPr>
        <w:tabs>
          <w:tab w:val="left" w:pos="708"/>
        </w:tabs>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A6297D" w:rsidRPr="00A6297D" w:rsidRDefault="00A6297D" w:rsidP="00A6297D">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6297D" w:rsidRPr="00A6297D" w:rsidRDefault="00A6297D" w:rsidP="00A6297D">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6297D" w:rsidRPr="00A6297D" w:rsidRDefault="00A6297D" w:rsidP="00A6297D">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2) назначенных глав местных администраций - до 31 декабря 1996 года;</w:t>
      </w:r>
    </w:p>
    <w:p w:rsidR="00A6297D" w:rsidRPr="00A6297D" w:rsidRDefault="00A6297D" w:rsidP="00A6297D">
      <w:pPr>
        <w:tabs>
          <w:tab w:val="left" w:pos="1276"/>
        </w:tabs>
        <w:spacing w:after="0" w:line="240" w:lineRule="auto"/>
        <w:ind w:firstLine="709"/>
        <w:jc w:val="both"/>
        <w:rPr>
          <w:rFonts w:ascii="Times New Roman" w:eastAsia="Calibri" w:hAnsi="Times New Roman" w:cs="Times New Roman"/>
          <w:sz w:val="20"/>
          <w:szCs w:val="20"/>
        </w:rPr>
      </w:pPr>
      <w:r w:rsidRPr="00A6297D">
        <w:rPr>
          <w:rFonts w:ascii="Times New Roman" w:eastAsia="Calibri" w:hAnsi="Times New Roman" w:cs="Times New Roman"/>
          <w:sz w:val="20"/>
          <w:szCs w:val="20"/>
        </w:rPr>
        <w:t>3) выборных должностей в органах местного самоуправления - со 2 августа 1991 года.»;</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статью 59.1 изложить в следующей редакции:</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
          <w:sz w:val="20"/>
          <w:szCs w:val="20"/>
        </w:rPr>
      </w:pPr>
      <w:r w:rsidRPr="00A6297D">
        <w:rPr>
          <w:rFonts w:ascii="Times New Roman" w:eastAsia="Calibri" w:hAnsi="Times New Roman" w:cs="Times New Roman"/>
          <w:b/>
          <w:sz w:val="20"/>
          <w:szCs w:val="20"/>
        </w:rPr>
        <w:t>«Статья 59.1. Гарантии осуществления полномочий лицом, замещающим муниципальную должность на непостоянной основе</w:t>
      </w:r>
    </w:p>
    <w:p w:rsidR="00A6297D" w:rsidRPr="00A6297D" w:rsidRDefault="00A6297D" w:rsidP="00A6297D">
      <w:pPr>
        <w:spacing w:after="0" w:line="240" w:lineRule="auto"/>
        <w:ind w:firstLine="709"/>
        <w:jc w:val="both"/>
        <w:rPr>
          <w:rFonts w:ascii="Times New Roman" w:eastAsia="Times New Roman" w:hAnsi="Times New Roman" w:cs="Times New Roman"/>
          <w:b/>
          <w:sz w:val="20"/>
          <w:szCs w:val="20"/>
          <w:lang w:eastAsia="ru-RU"/>
        </w:rPr>
      </w:pP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
          <w:sz w:val="20"/>
          <w:szCs w:val="20"/>
        </w:rPr>
      </w:pPr>
      <w:r w:rsidRPr="00A6297D">
        <w:rPr>
          <w:rFonts w:ascii="Times New Roman" w:eastAsia="Calibri" w:hAnsi="Times New Roman" w:cs="Times New Roman"/>
          <w:sz w:val="20"/>
          <w:szCs w:val="20"/>
        </w:rPr>
        <w:t>1. Лицу, замещающему муниципальную должность на непостоянной основе, за счет средств местного бюджета гарантируется:</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
          <w:sz w:val="20"/>
          <w:szCs w:val="20"/>
        </w:rPr>
      </w:pPr>
      <w:r w:rsidRPr="00A6297D">
        <w:rPr>
          <w:rFonts w:ascii="Times New Roman" w:eastAsia="Calibri" w:hAnsi="Times New Roman" w:cs="Times New Roman"/>
          <w:sz w:val="20"/>
          <w:szCs w:val="2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
          <w:sz w:val="20"/>
          <w:szCs w:val="20"/>
        </w:rPr>
      </w:pPr>
      <w:r w:rsidRPr="00A6297D">
        <w:rPr>
          <w:rFonts w:ascii="Times New Roman" w:eastAsia="Calibri" w:hAnsi="Times New Roman" w:cs="Times New Roman"/>
          <w:sz w:val="20"/>
          <w:szCs w:val="20"/>
        </w:rPr>
        <w:lastRenderedPageBreak/>
        <w:t>2) компенсация расходов, связанных с осуществлением полномочий;</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
          <w:sz w:val="20"/>
          <w:szCs w:val="20"/>
        </w:rPr>
      </w:pPr>
      <w:r w:rsidRPr="00A6297D">
        <w:rPr>
          <w:rFonts w:ascii="Times New Roman" w:eastAsia="Calibri" w:hAnsi="Times New Roman" w:cs="Times New Roman"/>
          <w:sz w:val="20"/>
          <w:szCs w:val="20"/>
        </w:rPr>
        <w:t>3) возмещение расходов, связанных со служебной командировкой, а также с дополнительным профессиональным образованием;</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
          <w:sz w:val="20"/>
          <w:szCs w:val="20"/>
        </w:rPr>
      </w:pPr>
      <w:r w:rsidRPr="00A6297D">
        <w:rPr>
          <w:rFonts w:ascii="Times New Roman" w:eastAsia="Calibri" w:hAnsi="Times New Roman" w:cs="Times New Roman"/>
          <w:sz w:val="20"/>
          <w:szCs w:val="20"/>
        </w:rPr>
        <w:t>4) получение в установленном порядке информации и материалов, необходимых для исполнения полномочий;</w:t>
      </w:r>
    </w:p>
    <w:p w:rsidR="00A6297D" w:rsidRPr="00A6297D" w:rsidRDefault="00A6297D" w:rsidP="00A6297D">
      <w:pPr>
        <w:autoSpaceDE w:val="0"/>
        <w:autoSpaceDN w:val="0"/>
        <w:adjustRightInd w:val="0"/>
        <w:spacing w:after="0" w:line="240" w:lineRule="auto"/>
        <w:ind w:firstLine="709"/>
        <w:jc w:val="both"/>
        <w:rPr>
          <w:rFonts w:ascii="Times New Roman" w:eastAsia="Calibri" w:hAnsi="Times New Roman" w:cs="Times New Roman"/>
          <w:b/>
          <w:sz w:val="20"/>
          <w:szCs w:val="20"/>
        </w:rPr>
      </w:pPr>
      <w:r w:rsidRPr="00A6297D">
        <w:rPr>
          <w:rFonts w:ascii="Times New Roman" w:eastAsia="Calibri" w:hAnsi="Times New Roman" w:cs="Times New Roman"/>
          <w:sz w:val="20"/>
          <w:szCs w:val="20"/>
        </w:rPr>
        <w:t>5) дополнительное профессиональное образование с сохранением на этот период замещаемой должности.»;</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статью 62.1 исключить;</w:t>
      </w:r>
    </w:p>
    <w:p w:rsidR="00A6297D" w:rsidRPr="00A6297D" w:rsidRDefault="00A6297D" w:rsidP="00A6297D">
      <w:pPr>
        <w:numPr>
          <w:ilvl w:val="1"/>
          <w:numId w:val="2"/>
        </w:numPr>
        <w:tabs>
          <w:tab w:val="left" w:pos="1134"/>
          <w:tab w:val="left" w:pos="1276"/>
        </w:tabs>
        <w:spacing w:after="0" w:line="240" w:lineRule="auto"/>
        <w:ind w:firstLine="709"/>
        <w:contextualSpacing/>
        <w:jc w:val="both"/>
        <w:rPr>
          <w:rFonts w:ascii="Times New Roman" w:eastAsia="Times New Roman" w:hAnsi="Times New Roman" w:cs="Times New Roman"/>
          <w:b/>
          <w:bCs/>
          <w:kern w:val="32"/>
          <w:sz w:val="20"/>
          <w:szCs w:val="20"/>
          <w:lang w:eastAsia="ru-RU"/>
        </w:rPr>
      </w:pPr>
      <w:r w:rsidRPr="00A6297D">
        <w:rPr>
          <w:rFonts w:ascii="Times New Roman" w:eastAsia="Times New Roman" w:hAnsi="Times New Roman" w:cs="Times New Roman"/>
          <w:b/>
          <w:bCs/>
          <w:kern w:val="32"/>
          <w:sz w:val="20"/>
          <w:szCs w:val="20"/>
          <w:lang w:eastAsia="ru-RU"/>
        </w:rPr>
        <w:t>статью 63 изложить в следующей редакции:</w:t>
      </w:r>
    </w:p>
    <w:p w:rsidR="00A6297D" w:rsidRPr="00A6297D" w:rsidRDefault="00A6297D" w:rsidP="00A6297D">
      <w:pPr>
        <w:spacing w:after="0" w:line="240" w:lineRule="auto"/>
        <w:ind w:firstLine="709"/>
        <w:jc w:val="both"/>
        <w:rPr>
          <w:rFonts w:ascii="Times New Roman" w:eastAsia="Times New Roman" w:hAnsi="Times New Roman" w:cs="Times New Roman"/>
          <w:b/>
          <w:sz w:val="20"/>
          <w:szCs w:val="20"/>
          <w:lang w:eastAsia="ru-RU"/>
        </w:rPr>
      </w:pPr>
      <w:r w:rsidRPr="00A6297D">
        <w:rPr>
          <w:rFonts w:ascii="Times New Roman" w:eastAsia="Times New Roman" w:hAnsi="Times New Roman" w:cs="Times New Roman"/>
          <w:b/>
          <w:sz w:val="20"/>
          <w:szCs w:val="20"/>
          <w:lang w:eastAsia="ru-RU"/>
        </w:rPr>
        <w:t>«Статья 63. Принятие Устава поселения и внесение в него изменений и дополнений</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1. Устав поселения принимается Советом депутатов поселения.</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A6297D" w:rsidRPr="00A6297D" w:rsidRDefault="00A6297D" w:rsidP="00A6297D">
      <w:pPr>
        <w:spacing w:after="0" w:line="240" w:lineRule="auto"/>
        <w:ind w:right="-1"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p>
    <w:p w:rsidR="00A6297D" w:rsidRPr="00A6297D" w:rsidRDefault="00A6297D" w:rsidP="00A6297D">
      <w:pPr>
        <w:tabs>
          <w:tab w:val="left" w:pos="1276"/>
        </w:tabs>
        <w:spacing w:after="0" w:line="240" w:lineRule="auto"/>
        <w:ind w:firstLine="709"/>
        <w:jc w:val="both"/>
        <w:rPr>
          <w:rFonts w:ascii="Times New Roman" w:eastAsia="Times New Roman" w:hAnsi="Times New Roman" w:cs="Times New Roman"/>
          <w:sz w:val="20"/>
          <w:szCs w:val="20"/>
          <w:lang w:eastAsia="ru-RU"/>
        </w:rPr>
      </w:pPr>
      <w:r w:rsidRPr="00A6297D">
        <w:rPr>
          <w:rFonts w:ascii="Times New Roman" w:eastAsia="Times New Roman" w:hAnsi="Times New Roman" w:cs="Times New Roman"/>
          <w:b/>
          <w:sz w:val="20"/>
          <w:szCs w:val="20"/>
          <w:lang w:eastAsia="ru-RU"/>
        </w:rPr>
        <w:t>2.</w:t>
      </w:r>
      <w:r w:rsidRPr="00A6297D">
        <w:rPr>
          <w:rFonts w:ascii="Times New Roman" w:eastAsia="Times New Roman" w:hAnsi="Times New Roman" w:cs="Times New Roman"/>
          <w:sz w:val="20"/>
          <w:szCs w:val="20"/>
          <w:lang w:eastAsia="ru-RU"/>
        </w:rPr>
        <w:t xml:space="preserve"> Контроль за исполнением Решения оставляю за собой.</w:t>
      </w:r>
    </w:p>
    <w:p w:rsidR="00A6297D" w:rsidRPr="00A6297D" w:rsidRDefault="00A6297D" w:rsidP="00A6297D">
      <w:pPr>
        <w:tabs>
          <w:tab w:val="left" w:pos="1276"/>
        </w:tabs>
        <w:autoSpaceDE w:val="0"/>
        <w:autoSpaceDN w:val="0"/>
        <w:adjustRightInd w:val="0"/>
        <w:spacing w:after="0" w:line="240" w:lineRule="auto"/>
        <w:ind w:firstLine="709"/>
        <w:jc w:val="both"/>
        <w:rPr>
          <w:rFonts w:ascii="Times New Roman" w:eastAsia="Calibri" w:hAnsi="Times New Roman" w:cs="Times New Roman"/>
          <w:sz w:val="20"/>
          <w:szCs w:val="20"/>
        </w:rPr>
      </w:pPr>
      <w:r w:rsidRPr="00A6297D">
        <w:rPr>
          <w:rFonts w:ascii="Times New Roman" w:eastAsia="Calibri" w:hAnsi="Times New Roman" w:cs="Times New Roman"/>
          <w:b/>
          <w:sz w:val="20"/>
          <w:szCs w:val="20"/>
        </w:rPr>
        <w:t>3.</w:t>
      </w:r>
      <w:r w:rsidRPr="00A6297D">
        <w:rPr>
          <w:rFonts w:ascii="Times New Roman" w:eastAsia="Calibri" w:hAnsi="Times New Roman" w:cs="Times New Roman"/>
          <w:sz w:val="20"/>
          <w:szCs w:val="20"/>
        </w:rPr>
        <w:t xml:space="preserve"> Настоящее Решение о внесении изменений и дополнений в Устав Шапкинского сельсовета Енисейского района Красноярского края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w:t>
      </w:r>
    </w:p>
    <w:p w:rsidR="00A6297D" w:rsidRPr="00A6297D" w:rsidRDefault="00A6297D" w:rsidP="00A6297D">
      <w:pPr>
        <w:tabs>
          <w:tab w:val="left" w:pos="1276"/>
        </w:tabs>
        <w:autoSpaceDE w:val="0"/>
        <w:autoSpaceDN w:val="0"/>
        <w:adjustRightInd w:val="0"/>
        <w:spacing w:after="0" w:line="240" w:lineRule="auto"/>
        <w:ind w:firstLine="709"/>
        <w:jc w:val="both"/>
        <w:rPr>
          <w:rFonts w:ascii="Times New Roman" w:eastAsia="Calibri" w:hAnsi="Times New Roman" w:cs="Times New Roman"/>
          <w:sz w:val="20"/>
          <w:szCs w:val="20"/>
        </w:rPr>
      </w:pPr>
      <w:r w:rsidRPr="00A6297D">
        <w:rPr>
          <w:rFonts w:ascii="Times New Roman" w:eastAsia="Calibri" w:hAnsi="Times New Roman" w:cs="Times New Roman"/>
          <w:sz w:val="20"/>
          <w:szCs w:val="20"/>
        </w:rPr>
        <w:t xml:space="preserve">Глава Шапкинского сельсовета Енисейского района Красноярского края обязан опубликовать (обнародовать) зарегистрированное Решение о внесении изменений и дополнений в Устав Шапкинского сельсовета Енисейского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A6297D" w:rsidRPr="00A6297D" w:rsidRDefault="00A6297D" w:rsidP="00A6297D">
      <w:pPr>
        <w:tabs>
          <w:tab w:val="left" w:pos="70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297D" w:rsidRPr="00A6297D" w:rsidRDefault="00A6297D" w:rsidP="00A6297D">
      <w:pPr>
        <w:tabs>
          <w:tab w:val="left" w:pos="70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297D" w:rsidRPr="00A6297D" w:rsidRDefault="00A6297D" w:rsidP="00A6297D">
      <w:pPr>
        <w:tabs>
          <w:tab w:val="left" w:pos="708"/>
        </w:tabs>
        <w:spacing w:after="0" w:line="240" w:lineRule="auto"/>
        <w:rPr>
          <w:rFonts w:ascii="Times New Roman" w:eastAsia="Times New Roman" w:hAnsi="Times New Roman" w:cs="Times New Roman"/>
          <w:sz w:val="20"/>
          <w:szCs w:val="20"/>
          <w:lang w:eastAsia="ru-RU"/>
        </w:rPr>
      </w:pPr>
      <w:r w:rsidRPr="00A6297D">
        <w:rPr>
          <w:rFonts w:ascii="Times New Roman" w:eastAsia="Times New Roman" w:hAnsi="Times New Roman" w:cs="Times New Roman"/>
          <w:sz w:val="20"/>
          <w:szCs w:val="20"/>
          <w:lang w:eastAsia="ru-RU"/>
        </w:rPr>
        <w:t xml:space="preserve">Глава сельсовета                                                                         </w:t>
      </w:r>
      <w:r w:rsidRPr="00A6297D">
        <w:rPr>
          <w:rFonts w:ascii="Times New Roman" w:eastAsia="Times New Roman" w:hAnsi="Times New Roman" w:cs="Times New Roman"/>
          <w:bCs/>
          <w:sz w:val="20"/>
          <w:szCs w:val="20"/>
          <w:lang w:eastAsia="ru-RU"/>
        </w:rPr>
        <w:t>Л.И. Загитова</w:t>
      </w:r>
    </w:p>
    <w:p w:rsidR="00A6297D" w:rsidRPr="00A6297D" w:rsidRDefault="00A6297D" w:rsidP="00A6297D">
      <w:pPr>
        <w:tabs>
          <w:tab w:val="left" w:pos="708"/>
        </w:tabs>
        <w:spacing w:after="0" w:line="240" w:lineRule="auto"/>
        <w:rPr>
          <w:rFonts w:ascii="Times New Roman" w:eastAsia="Times New Roman" w:hAnsi="Times New Roman" w:cs="Times New Roman"/>
          <w:sz w:val="20"/>
          <w:szCs w:val="20"/>
          <w:lang w:eastAsia="ru-RU"/>
        </w:rPr>
      </w:pPr>
    </w:p>
    <w:p w:rsidR="00A6297D" w:rsidRPr="00A6297D" w:rsidRDefault="00A6297D" w:rsidP="00A6297D">
      <w:pPr>
        <w:tabs>
          <w:tab w:val="left" w:pos="708"/>
        </w:tabs>
        <w:spacing w:after="0" w:line="240" w:lineRule="auto"/>
        <w:rPr>
          <w:rFonts w:ascii="Times New Roman" w:eastAsia="Times New Roman" w:hAnsi="Times New Roman" w:cs="Times New Roman"/>
          <w:sz w:val="24"/>
          <w:szCs w:val="24"/>
          <w:lang w:eastAsia="ru-RU"/>
        </w:rPr>
      </w:pPr>
    </w:p>
    <w:p w:rsidR="00A6297D" w:rsidRPr="00A6297D" w:rsidRDefault="00A6297D" w:rsidP="00A6297D">
      <w:pPr>
        <w:tabs>
          <w:tab w:val="left" w:pos="708"/>
        </w:tabs>
        <w:spacing w:after="0" w:line="240" w:lineRule="auto"/>
        <w:rPr>
          <w:rFonts w:ascii="Times New Roman" w:eastAsia="Times New Roman" w:hAnsi="Times New Roman" w:cs="Times New Roman"/>
          <w:sz w:val="24"/>
          <w:szCs w:val="24"/>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45CF0">
        <w:rPr>
          <w:rFonts w:ascii="Times New Roman" w:eastAsia="Times New Roman" w:hAnsi="Times New Roman" w:cs="Times New Roman"/>
          <w:b/>
          <w:bCs/>
          <w:sz w:val="20"/>
          <w:szCs w:val="20"/>
          <w:lang w:eastAsia="ru-RU"/>
        </w:rPr>
        <w:lastRenderedPageBreak/>
        <w:t>ПОРЯДОК</w:t>
      </w: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45CF0">
        <w:rPr>
          <w:rFonts w:ascii="Times New Roman" w:eastAsia="Times New Roman" w:hAnsi="Times New Roman" w:cs="Times New Roman"/>
          <w:b/>
          <w:bCs/>
          <w:sz w:val="20"/>
          <w:szCs w:val="20"/>
          <w:lang w:eastAsia="ru-RU"/>
        </w:rPr>
        <w:t xml:space="preserve">УЧЕТА ПРЕДЛОЖЕНИЙ ПО ПРОЕКТУ УСТАВА ШАПКИНСКОГО СЕЛЬСОВЕТА </w:t>
      </w:r>
      <w:r w:rsidRPr="00845CF0">
        <w:rPr>
          <w:rFonts w:ascii="Times New Roman" w:eastAsia="Times New Roman" w:hAnsi="Times New Roman" w:cs="Times New Roman"/>
          <w:b/>
          <w:bCs/>
          <w:sz w:val="20"/>
          <w:szCs w:val="20"/>
          <w:lang w:eastAsia="ru-RU"/>
        </w:rPr>
        <w:t>ЕНИСЕЙСКОГО РАЙОНА</w:t>
      </w:r>
      <w:r w:rsidRPr="00845CF0">
        <w:rPr>
          <w:rFonts w:ascii="Times New Roman" w:eastAsia="Times New Roman" w:hAnsi="Times New Roman" w:cs="Times New Roman"/>
          <w:b/>
          <w:bCs/>
          <w:sz w:val="20"/>
          <w:szCs w:val="20"/>
          <w:lang w:eastAsia="ru-RU"/>
        </w:rPr>
        <w:t>, КРАСНОЯРСКОГО КРАЯ ПРОЕКТУ МУНИЦИПАЛЬНОГО ПРАВОВОГО АКТА О ВНЕСЕНИИ ИЗМЕНЕНИЙ</w:t>
      </w: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845CF0">
        <w:rPr>
          <w:rFonts w:ascii="Times New Roman" w:eastAsia="Times New Roman" w:hAnsi="Times New Roman" w:cs="Times New Roman"/>
          <w:b/>
          <w:bCs/>
          <w:sz w:val="20"/>
          <w:szCs w:val="20"/>
          <w:lang w:eastAsia="ru-RU"/>
        </w:rPr>
        <w:t xml:space="preserve">И ДОПОЛНЕНИЙ В УСТАВ </w:t>
      </w:r>
      <w:r w:rsidRPr="00845CF0">
        <w:rPr>
          <w:rFonts w:ascii="Times New Roman" w:eastAsia="Times New Roman" w:hAnsi="Times New Roman" w:cs="Times New Roman"/>
          <w:b/>
          <w:bCs/>
          <w:sz w:val="20"/>
          <w:szCs w:val="20"/>
          <w:lang w:eastAsia="ru-RU"/>
        </w:rPr>
        <w:t>ШАПКИНСКОГО СЕЛЬСОВЕТА</w:t>
      </w:r>
      <w:r w:rsidRPr="00845CF0">
        <w:rPr>
          <w:rFonts w:ascii="Times New Roman" w:eastAsia="Times New Roman" w:hAnsi="Times New Roman" w:cs="Times New Roman"/>
          <w:b/>
          <w:bCs/>
          <w:sz w:val="20"/>
          <w:szCs w:val="20"/>
          <w:lang w:eastAsia="ru-RU"/>
        </w:rPr>
        <w:t xml:space="preserve"> </w:t>
      </w:r>
      <w:r w:rsidRPr="00845CF0">
        <w:rPr>
          <w:rFonts w:ascii="Times New Roman" w:eastAsia="Times New Roman" w:hAnsi="Times New Roman" w:cs="Times New Roman"/>
          <w:b/>
          <w:bCs/>
          <w:sz w:val="20"/>
          <w:szCs w:val="20"/>
          <w:lang w:eastAsia="ru-RU"/>
        </w:rPr>
        <w:t>ЕНИСЕЙСКОГО РАЙОНА</w:t>
      </w:r>
      <w:r w:rsidRPr="00845CF0">
        <w:rPr>
          <w:rFonts w:ascii="Times New Roman" w:eastAsia="Times New Roman" w:hAnsi="Times New Roman" w:cs="Times New Roman"/>
          <w:b/>
          <w:bCs/>
          <w:sz w:val="20"/>
          <w:szCs w:val="20"/>
          <w:lang w:eastAsia="ru-RU"/>
        </w:rPr>
        <w:t>, ПОРЯДОК УЧАСТИЯ ГРАЖДАН В ЕГО ОБСУЖДЕНИИ</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 xml:space="preserve">Настоящий Порядок разработан в соответствии с требованиями </w:t>
      </w:r>
      <w:hyperlink r:id="rId7" w:history="1">
        <w:r w:rsidRPr="00845CF0">
          <w:rPr>
            <w:rFonts w:ascii="Times New Roman" w:eastAsia="Times New Roman" w:hAnsi="Times New Roman" w:cs="Times New Roman"/>
            <w:color w:val="0000FF"/>
            <w:sz w:val="20"/>
            <w:szCs w:val="20"/>
            <w:lang w:eastAsia="ru-RU"/>
          </w:rPr>
          <w:t>статьи 44</w:t>
        </w:r>
      </w:hyperlink>
      <w:r w:rsidRPr="00845CF0">
        <w:rPr>
          <w:rFonts w:ascii="Times New Roman" w:eastAsia="Times New Roman" w:hAnsi="Times New Roman" w:cs="Times New Roman"/>
          <w:sz w:val="20"/>
          <w:szCs w:val="20"/>
          <w:lang w:eastAsia="ru-RU"/>
        </w:rPr>
        <w:t xml:space="preserve">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Шапкинского сельсовета Енисейского района, Красноярского края проекту муниципального правового акта о внесении изменений и дополнений в Устав Шапкинского сельсовета Енисейского района, Красноярского края порядок участия граждан в его обсуждении (далее по тексту - проект Устава, проект изменений в Устав, Порядок).</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1. ОБЩИЕ ПОЛОЖЕНИЯ</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1.1. Предложения об изменениях и дополнениях к опубликованному проекту Устава, проекту изменений в Устав вносятся:</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1) гражданами, проживающими на территории муниципального образования Шапкинский сельсовет, в порядке индивидуальных или коллективных обращений;</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2) общественными объединениями;</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3) органами территориального общественного самоуправления.</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1.2. Население муниципального образования вправе участвовать в обсуждении опубликованного проекта Устава либо проекта изменений в Устав.</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 xml:space="preserve">1.3. Предложения об изменениях и дополнениях к проекту Устава, проекту изменений и дополнений в Устав излагаются в письменном виде и передаются в </w:t>
      </w:r>
      <w:r w:rsidRPr="00845CF0">
        <w:rPr>
          <w:rFonts w:ascii="Times New Roman" w:eastAsia="Times New Roman" w:hAnsi="Times New Roman" w:cs="Times New Roman"/>
          <w:sz w:val="20"/>
          <w:szCs w:val="20"/>
          <w:lang w:eastAsia="ru-RU"/>
        </w:rPr>
        <w:t>сельский Совет</w:t>
      </w:r>
      <w:r w:rsidRPr="00845CF0">
        <w:rPr>
          <w:rFonts w:ascii="Times New Roman" w:eastAsia="Times New Roman" w:hAnsi="Times New Roman" w:cs="Times New Roman"/>
          <w:sz w:val="20"/>
          <w:szCs w:val="20"/>
          <w:lang w:eastAsia="ru-RU"/>
        </w:rPr>
        <w:t xml:space="preserve"> депутатов.</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 xml:space="preserve">1.4. Предложения по проекту Устава, проекту изменений и дополнений в Устав рассматриваются постоянной комиссией Шапкинского </w:t>
      </w:r>
      <w:r w:rsidRPr="00845CF0">
        <w:rPr>
          <w:rFonts w:ascii="Times New Roman" w:eastAsia="Times New Roman" w:hAnsi="Times New Roman" w:cs="Times New Roman"/>
          <w:sz w:val="20"/>
          <w:szCs w:val="20"/>
          <w:lang w:eastAsia="ru-RU"/>
        </w:rPr>
        <w:t>сельского Совета</w:t>
      </w:r>
      <w:r w:rsidRPr="00845CF0">
        <w:rPr>
          <w:rFonts w:ascii="Times New Roman" w:eastAsia="Times New Roman" w:hAnsi="Times New Roman" w:cs="Times New Roman"/>
          <w:sz w:val="20"/>
          <w:szCs w:val="20"/>
          <w:lang w:eastAsia="ru-RU"/>
        </w:rPr>
        <w:t xml:space="preserve"> депутатов (далее - Комиссия).</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0" w:name="Par48"/>
      <w:bookmarkEnd w:id="0"/>
      <w:r w:rsidRPr="00845CF0">
        <w:rPr>
          <w:rFonts w:ascii="Times New Roman" w:eastAsia="Times New Roman" w:hAnsi="Times New Roman" w:cs="Times New Roman"/>
          <w:sz w:val="20"/>
          <w:szCs w:val="20"/>
          <w:lang w:eastAsia="ru-RU"/>
        </w:rPr>
        <w:t xml:space="preserve">1.5. Предложения об изменениях и дополнениях к проекту Устава, проекту изменений в Устав должны быть внесены в </w:t>
      </w:r>
      <w:r w:rsidRPr="00845CF0">
        <w:rPr>
          <w:rFonts w:ascii="Times New Roman" w:eastAsia="Times New Roman" w:hAnsi="Times New Roman" w:cs="Times New Roman"/>
          <w:sz w:val="20"/>
          <w:szCs w:val="20"/>
          <w:lang w:eastAsia="ru-RU"/>
        </w:rPr>
        <w:t>сельский Совет</w:t>
      </w:r>
      <w:r w:rsidRPr="00845CF0">
        <w:rPr>
          <w:rFonts w:ascii="Times New Roman" w:eastAsia="Times New Roman" w:hAnsi="Times New Roman" w:cs="Times New Roman"/>
          <w:sz w:val="20"/>
          <w:szCs w:val="20"/>
          <w:lang w:eastAsia="ru-RU"/>
        </w:rPr>
        <w:t xml:space="preserve"> депутатов в течение 15 дней со дня опубликования проекта соответствующего документа.</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2. ОРГАНИЗАЦИЯ ОБСУЖДЕНИЯ ПРОЕКТА УСТАВА,</w:t>
      </w: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ПРОЕКТА ИЗМЕНЕНИЙ И ДОПОЛНЕНИЙ В УСТАВ</w:t>
      </w: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2.1. Обсуждение гражданами проекта Устава, проекта изменений и дополнений в Устав проводится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не противоречащих законодательству.</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 xml:space="preserve">2.2. Граждане вправе участвовать в публичных слушаниях по проекту Устава, проекту изменений в Устав в соответствии с Положением о публичных слушаниях в </w:t>
      </w:r>
      <w:proofErr w:type="spellStart"/>
      <w:r w:rsidRPr="00845CF0">
        <w:rPr>
          <w:rFonts w:ascii="Times New Roman" w:eastAsia="Times New Roman" w:hAnsi="Times New Roman" w:cs="Times New Roman"/>
          <w:sz w:val="20"/>
          <w:szCs w:val="20"/>
          <w:lang w:eastAsia="ru-RU"/>
        </w:rPr>
        <w:t>Шапкинском</w:t>
      </w:r>
      <w:proofErr w:type="spellEnd"/>
      <w:r w:rsidRPr="00845CF0">
        <w:rPr>
          <w:rFonts w:ascii="Times New Roman" w:eastAsia="Times New Roman" w:hAnsi="Times New Roman" w:cs="Times New Roman"/>
          <w:sz w:val="20"/>
          <w:szCs w:val="20"/>
          <w:lang w:eastAsia="ru-RU"/>
        </w:rPr>
        <w:t xml:space="preserve"> сельсовете.</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2.3. Должностные лица органов местного самоуправления сельсовета обеспечивают разъяснение населению проекта Устава либо изменений и дополнений в Устав в соответствии с действующим законодательством.</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3. ПОРЯДОК ОФОРМЛЕНИЯ ПРЕДЛОЖЕНИЙ И РАССМОТРЕНИЯ</w:t>
      </w: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ПОСТУПИВШИХ ПРЕДЛОЖЕНИЙ ОБ ИЗМЕНЕНИЯХ И ДОПОЛНЕНИЯХ К ПРОЕКТУ УСТАВА, ПРОЕКТУ ИЗМЕНЕНИЙ В УСТАВ</w:t>
      </w: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 xml:space="preserve">3.1. Все поступившие в </w:t>
      </w:r>
      <w:r w:rsidRPr="00845CF0">
        <w:rPr>
          <w:rFonts w:ascii="Times New Roman" w:eastAsia="Times New Roman" w:hAnsi="Times New Roman" w:cs="Times New Roman"/>
          <w:sz w:val="20"/>
          <w:szCs w:val="20"/>
          <w:lang w:eastAsia="ru-RU"/>
        </w:rPr>
        <w:t>сельский Совет</w:t>
      </w:r>
      <w:r w:rsidRPr="00845CF0">
        <w:rPr>
          <w:rFonts w:ascii="Times New Roman" w:eastAsia="Times New Roman" w:hAnsi="Times New Roman" w:cs="Times New Roman"/>
          <w:sz w:val="20"/>
          <w:szCs w:val="20"/>
          <w:lang w:eastAsia="ru-RU"/>
        </w:rPr>
        <w:t xml:space="preserve"> депутатов предложения в порядке обращений в письменном виде об изменениях и дополнениях к проекту Устава, проекту решения о внесении изменений в Устав подлежат регистрации и учету.</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3.2. Предложения об изменениях и дополнениях к проекту Устава, проекту решения о внесении изменений в Устав вносятся гражданами Шапкинского сельсовета, обладающими избирательным правом, и должны соответствовать действующему на территории Российской Федерации законодательству.</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 w:name="Par63"/>
      <w:bookmarkEnd w:id="1"/>
      <w:r w:rsidRPr="00845CF0">
        <w:rPr>
          <w:rFonts w:ascii="Times New Roman" w:eastAsia="Times New Roman" w:hAnsi="Times New Roman" w:cs="Times New Roman"/>
          <w:sz w:val="20"/>
          <w:szCs w:val="20"/>
          <w:lang w:eastAsia="ru-RU"/>
        </w:rPr>
        <w:t xml:space="preserve">3.3. Предложения об изменениях и дополнениях к проекту Устава, проекту решения о внесении изменений в Устав, внесенные с нарушением сроков, предусмотренных </w:t>
      </w:r>
      <w:hyperlink w:anchor="Par48" w:history="1">
        <w:r w:rsidRPr="00845CF0">
          <w:rPr>
            <w:rFonts w:ascii="Times New Roman" w:eastAsia="Times New Roman" w:hAnsi="Times New Roman" w:cs="Times New Roman"/>
            <w:color w:val="0000FF"/>
            <w:sz w:val="20"/>
            <w:szCs w:val="20"/>
            <w:lang w:eastAsia="ru-RU"/>
          </w:rPr>
          <w:t>п. 1.5</w:t>
        </w:r>
      </w:hyperlink>
      <w:r w:rsidRPr="00845CF0">
        <w:rPr>
          <w:rFonts w:ascii="Times New Roman" w:eastAsia="Times New Roman" w:hAnsi="Times New Roman" w:cs="Times New Roman"/>
          <w:sz w:val="20"/>
          <w:szCs w:val="20"/>
          <w:lang w:eastAsia="ru-RU"/>
        </w:rPr>
        <w:t xml:space="preserve"> настоящего Порядка, учету и рассмотрению не подлежат.</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 xml:space="preserve">3.4. Поступившие предложения об изменениях и дополнениях к проекту Устава, проекту решения о внесении изменений в Устав изучаются членами Комиссии и специалистами, привлекаемыми указанной </w:t>
      </w:r>
      <w:r w:rsidRPr="00845CF0">
        <w:rPr>
          <w:rFonts w:ascii="Times New Roman" w:eastAsia="Times New Roman" w:hAnsi="Times New Roman" w:cs="Times New Roman"/>
          <w:sz w:val="20"/>
          <w:szCs w:val="20"/>
          <w:lang w:eastAsia="ru-RU"/>
        </w:rPr>
        <w:lastRenderedPageBreak/>
        <w:t>Комиссией для работы. Привлеченные специалисты представляют свои заключения на поступившие предложения по проекту решения в письменной форме.</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3.5. Мотивированное решение, принятое по результатам рассмотрения предложения, в письменной форме доводится Комиссией до сведения лица, внесшего предложения по проекту решения.</w:t>
      </w: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4. ПОРЯДОК УЧЕТА ПРЕДЛОЖЕНИЙ ПО ПРОЕКТУ УСТАВА,</w:t>
      </w:r>
    </w:p>
    <w:p w:rsidR="00845CF0" w:rsidRPr="00845CF0" w:rsidRDefault="00845CF0" w:rsidP="00845C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ПРОЕКТУ ИЗМЕНЕНИЙ В УСТАВ</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1) общее количество поступивших предложений;</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 xml:space="preserve">2) количество поступивших предложений, оставленных без рассмотрения по причине, указанной в </w:t>
      </w:r>
      <w:hyperlink w:anchor="Par63" w:history="1">
        <w:r w:rsidRPr="00845CF0">
          <w:rPr>
            <w:rFonts w:ascii="Times New Roman" w:eastAsia="Times New Roman" w:hAnsi="Times New Roman" w:cs="Times New Roman"/>
            <w:color w:val="0000FF"/>
            <w:sz w:val="20"/>
            <w:szCs w:val="20"/>
            <w:lang w:eastAsia="ru-RU"/>
          </w:rPr>
          <w:t>п. 3.3</w:t>
        </w:r>
      </w:hyperlink>
      <w:r w:rsidRPr="00845CF0">
        <w:rPr>
          <w:rFonts w:ascii="Times New Roman" w:eastAsia="Times New Roman" w:hAnsi="Times New Roman" w:cs="Times New Roman"/>
          <w:sz w:val="20"/>
          <w:szCs w:val="20"/>
          <w:lang w:eastAsia="ru-RU"/>
        </w:rPr>
        <w:t xml:space="preserve"> настоящего Положения;</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3) отклоненные предложения ввиду несоответствия требованиям действующего законодательства Российской Федерации;</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4) предложения, рекомендуемые Комиссией к рассмотрению.</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4.3. К заключению прилагаются все поступившие предложения.</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 xml:space="preserve">4.4. Итоговые заключения направляются Комиссией в </w:t>
      </w:r>
      <w:r w:rsidRPr="00845CF0">
        <w:rPr>
          <w:rFonts w:ascii="Times New Roman" w:eastAsia="Times New Roman" w:hAnsi="Times New Roman" w:cs="Times New Roman"/>
          <w:sz w:val="20"/>
          <w:szCs w:val="20"/>
          <w:lang w:eastAsia="ru-RU"/>
        </w:rPr>
        <w:t>сельский Совет</w:t>
      </w:r>
      <w:r w:rsidRPr="00845CF0">
        <w:rPr>
          <w:rFonts w:ascii="Times New Roman" w:eastAsia="Times New Roman" w:hAnsi="Times New Roman" w:cs="Times New Roman"/>
          <w:sz w:val="20"/>
          <w:szCs w:val="20"/>
          <w:lang w:eastAsia="ru-RU"/>
        </w:rPr>
        <w:t xml:space="preserve"> депутатов в порядке, предусмотренном действующим законодательством Российской Федерации для рассмотрения.</w:t>
      </w:r>
    </w:p>
    <w:p w:rsidR="00845CF0" w:rsidRPr="00845CF0" w:rsidRDefault="00845CF0" w:rsidP="00845C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45CF0">
        <w:rPr>
          <w:rFonts w:ascii="Times New Roman" w:eastAsia="Times New Roman" w:hAnsi="Times New Roman" w:cs="Times New Roman"/>
          <w:sz w:val="20"/>
          <w:szCs w:val="20"/>
          <w:lang w:eastAsia="ru-RU"/>
        </w:rPr>
        <w:t xml:space="preserve">4.5. </w:t>
      </w:r>
      <w:r w:rsidRPr="00845CF0">
        <w:rPr>
          <w:rFonts w:ascii="Times New Roman" w:eastAsia="Times New Roman" w:hAnsi="Times New Roman" w:cs="Times New Roman"/>
          <w:sz w:val="20"/>
          <w:szCs w:val="20"/>
          <w:lang w:eastAsia="ru-RU"/>
        </w:rPr>
        <w:t>Сельский Совет</w:t>
      </w:r>
      <w:r w:rsidRPr="00845CF0">
        <w:rPr>
          <w:rFonts w:ascii="Times New Roman" w:eastAsia="Times New Roman" w:hAnsi="Times New Roman" w:cs="Times New Roman"/>
          <w:sz w:val="20"/>
          <w:szCs w:val="20"/>
          <w:lang w:eastAsia="ru-RU"/>
        </w:rPr>
        <w:t xml:space="preserve"> депутатов рассматривает заключение Комиссии в порядке, установленном Регламентом.</w:t>
      </w:r>
    </w:p>
    <w:p w:rsidR="00845CF0" w:rsidRPr="00845CF0" w:rsidRDefault="00845CF0" w:rsidP="00845CF0">
      <w:pPr>
        <w:spacing w:after="0" w:line="240" w:lineRule="auto"/>
        <w:rPr>
          <w:rFonts w:ascii="Times New Roman" w:eastAsia="Times New Roman" w:hAnsi="Times New Roman" w:cs="Times New Roman"/>
          <w:sz w:val="20"/>
          <w:szCs w:val="20"/>
          <w:lang w:eastAsia="ru-RU"/>
        </w:rPr>
      </w:pPr>
    </w:p>
    <w:p w:rsidR="00845CF0" w:rsidRPr="00845CF0" w:rsidRDefault="00845CF0" w:rsidP="00845CF0">
      <w:pPr>
        <w:spacing w:after="0" w:line="240" w:lineRule="auto"/>
        <w:rPr>
          <w:rFonts w:ascii="Times New Roman" w:eastAsia="Times New Roman" w:hAnsi="Times New Roman" w:cs="Times New Roman"/>
          <w:sz w:val="20"/>
          <w:szCs w:val="20"/>
          <w:lang w:eastAsia="ru-RU"/>
        </w:rPr>
      </w:pPr>
    </w:p>
    <w:p w:rsidR="00845CF0" w:rsidRPr="00845CF0" w:rsidRDefault="00845CF0" w:rsidP="00845CF0">
      <w:pPr>
        <w:spacing w:after="0" w:line="240" w:lineRule="auto"/>
        <w:rPr>
          <w:rFonts w:ascii="Times New Roman" w:eastAsia="Times New Roman" w:hAnsi="Times New Roman" w:cs="Times New Roman"/>
          <w:sz w:val="20"/>
          <w:szCs w:val="20"/>
          <w:lang w:eastAsia="ru-RU"/>
        </w:rPr>
      </w:pPr>
    </w:p>
    <w:p w:rsidR="00845CF0" w:rsidRPr="00845CF0" w:rsidRDefault="00845CF0" w:rsidP="00845CF0">
      <w:pPr>
        <w:spacing w:after="0" w:line="240" w:lineRule="auto"/>
        <w:rPr>
          <w:rFonts w:ascii="Times New Roman" w:eastAsia="Times New Roman" w:hAnsi="Times New Roman" w:cs="Times New Roman"/>
          <w:sz w:val="20"/>
          <w:szCs w:val="20"/>
          <w:lang w:eastAsia="ru-RU"/>
        </w:rPr>
      </w:pPr>
    </w:p>
    <w:p w:rsidR="00845CF0" w:rsidRPr="00845CF0" w:rsidRDefault="00845CF0" w:rsidP="00845CF0">
      <w:pPr>
        <w:spacing w:after="0" w:line="240" w:lineRule="auto"/>
        <w:rPr>
          <w:rFonts w:ascii="Times New Roman" w:eastAsia="Times New Roman" w:hAnsi="Times New Roman" w:cs="Times New Roman"/>
          <w:sz w:val="20"/>
          <w:szCs w:val="20"/>
          <w:lang w:eastAsia="ru-RU"/>
        </w:rPr>
      </w:pPr>
    </w:p>
    <w:p w:rsidR="00A6297D" w:rsidRPr="00A6297D" w:rsidRDefault="00A6297D" w:rsidP="00A6297D">
      <w:pPr>
        <w:spacing w:after="0" w:line="240" w:lineRule="auto"/>
        <w:rPr>
          <w:rFonts w:ascii="Times New Roman" w:eastAsia="Times New Roman" w:hAnsi="Times New Roman" w:cs="Times New Roman"/>
          <w:sz w:val="24"/>
          <w:szCs w:val="24"/>
          <w:lang w:eastAsia="ru-RU"/>
        </w:rPr>
      </w:pPr>
    </w:p>
    <w:p w:rsidR="00A6297D" w:rsidRDefault="00A6297D" w:rsidP="00A6297D">
      <w:pPr>
        <w:spacing w:after="0" w:line="240" w:lineRule="auto"/>
        <w:jc w:val="both"/>
        <w:rPr>
          <w:rFonts w:asciiTheme="majorHAnsi" w:eastAsiaTheme="majorEastAsia" w:hAnsiTheme="majorHAnsi" w:cstheme="majorBidi"/>
          <w:sz w:val="26"/>
          <w:szCs w:val="26"/>
        </w:rPr>
      </w:pPr>
    </w:p>
    <w:p w:rsidR="00A6297D" w:rsidRDefault="00A6297D" w:rsidP="00A6297D">
      <w:pPr>
        <w:spacing w:after="0" w:line="240" w:lineRule="auto"/>
        <w:jc w:val="both"/>
        <w:rPr>
          <w:rFonts w:asciiTheme="majorHAnsi" w:eastAsiaTheme="majorEastAsia" w:hAnsiTheme="majorHAnsi" w:cstheme="majorBidi"/>
          <w:sz w:val="26"/>
          <w:szCs w:val="26"/>
        </w:rPr>
      </w:pPr>
    </w:p>
    <w:p w:rsidR="00A6297D" w:rsidRDefault="00A6297D" w:rsidP="00A6297D">
      <w:pPr>
        <w:spacing w:after="0" w:line="240" w:lineRule="auto"/>
        <w:jc w:val="both"/>
        <w:rPr>
          <w:rFonts w:asciiTheme="majorHAnsi" w:eastAsiaTheme="majorEastAsia" w:hAnsiTheme="majorHAnsi" w:cstheme="majorBidi"/>
          <w:sz w:val="26"/>
          <w:szCs w:val="26"/>
        </w:rPr>
      </w:pPr>
    </w:p>
    <w:p w:rsidR="00A6297D" w:rsidRDefault="00A6297D"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845CF0" w:rsidRDefault="00845CF0" w:rsidP="00A6297D">
      <w:pPr>
        <w:spacing w:after="0" w:line="240" w:lineRule="auto"/>
        <w:jc w:val="both"/>
        <w:rPr>
          <w:rFonts w:asciiTheme="majorHAnsi" w:eastAsiaTheme="majorEastAsia" w:hAnsiTheme="majorHAnsi" w:cstheme="majorBidi"/>
          <w:sz w:val="26"/>
          <w:szCs w:val="26"/>
        </w:rPr>
      </w:pPr>
    </w:p>
    <w:p w:rsidR="00A6297D" w:rsidRPr="00792346" w:rsidRDefault="00A6297D" w:rsidP="00A6297D">
      <w:pPr>
        <w:spacing w:after="0" w:line="240" w:lineRule="auto"/>
        <w:jc w:val="both"/>
        <w:rPr>
          <w:rFonts w:ascii="Times New Roman" w:eastAsia="Arial Unicode MS" w:hAnsi="Times New Roman" w:cs="Times New Roman"/>
          <w:sz w:val="20"/>
          <w:szCs w:val="20"/>
          <w:lang w:eastAsia="ru-RU"/>
        </w:rPr>
      </w:pPr>
      <w:r w:rsidRPr="00AF66D3">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75166A11" wp14:editId="77EFFC3E">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B7B16"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061AE1" w:rsidRPr="00845CF0" w:rsidRDefault="00A6297D" w:rsidP="00845CF0">
      <w:pPr>
        <w:spacing w:after="0" w:line="240" w:lineRule="auto"/>
        <w:rPr>
          <w:rFonts w:ascii="Times New Roman" w:eastAsia="Times New Roman" w:hAnsi="Times New Roman" w:cs="Times New Roman"/>
          <w:sz w:val="20"/>
          <w:szCs w:val="20"/>
          <w:lang w:eastAsia="ru-RU"/>
        </w:rPr>
      </w:pPr>
      <w:r w:rsidRPr="00AF66D3">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w:t>
      </w:r>
      <w:r>
        <w:rPr>
          <w:rFonts w:ascii="Times New Roman" w:eastAsia="Times New Roman" w:hAnsi="Times New Roman" w:cs="Times New Roman"/>
          <w:b/>
          <w:sz w:val="18"/>
          <w:szCs w:val="18"/>
          <w:lang w:eastAsia="ru-RU"/>
        </w:rPr>
        <w:t>з.</w:t>
      </w:r>
      <w:bookmarkStart w:id="2" w:name="_GoBack"/>
      <w:bookmarkEnd w:id="2"/>
    </w:p>
    <w:sectPr w:rsidR="00061AE1" w:rsidRPr="00845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5D2936A6"/>
    <w:multiLevelType w:val="hybridMultilevel"/>
    <w:tmpl w:val="B31CE7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B6"/>
    <w:rsid w:val="00061AE1"/>
    <w:rsid w:val="00845CF0"/>
    <w:rsid w:val="00A6297D"/>
    <w:rsid w:val="00C8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8CCFC-B49A-4C8A-B6D1-828B5BEC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
    <w:name w:val="Char Char1 Знак Знак Знак Знак Знак Знак Знак"/>
    <w:basedOn w:val="a"/>
    <w:rsid w:val="00845CF0"/>
    <w:pPr>
      <w:widowControl w:val="0"/>
      <w:adjustRightInd w:val="0"/>
      <w:spacing w:after="0" w:line="360" w:lineRule="atLeast"/>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4EF1880E068EDB92E8828A88C1BD54B7A7BE211833A676A0481528F5FC26236E04E35C903BC32EKA5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5555</Words>
  <Characters>31669</Characters>
  <Application>Microsoft Office Word</Application>
  <DocSecurity>0</DocSecurity>
  <Lines>263</Lines>
  <Paragraphs>74</Paragraphs>
  <ScaleCrop>false</ScaleCrop>
  <Company/>
  <LinksUpToDate>false</LinksUpToDate>
  <CharactersWithSpaces>37150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3</cp:revision>
  <dcterms:created xsi:type="dcterms:W3CDTF">2018-02-19T03:34:00Z</dcterms:created>
  <dcterms:modified xsi:type="dcterms:W3CDTF">2018-02-19T03:46:00Z</dcterms:modified>
</cp:coreProperties>
</file>